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03" w:rsidRDefault="00063812">
      <w:pPr>
        <w:pStyle w:val="a8"/>
      </w:pPr>
      <w:r>
        <w:t xml:space="preserve">Программа расчета нормативных характеристик потерь электроэнергии </w:t>
      </w:r>
    </w:p>
    <w:p w:rsidR="007F1603" w:rsidRDefault="00063812">
      <w:pPr>
        <w:pStyle w:val="a8"/>
      </w:pPr>
      <w:r>
        <w:t>в электрических сетях РНХ</w:t>
      </w:r>
    </w:p>
    <w:p w:rsidR="007F1603" w:rsidRDefault="007F1603">
      <w:pPr>
        <w:jc w:val="center"/>
        <w:rPr>
          <w:b/>
        </w:rPr>
      </w:pPr>
    </w:p>
    <w:p w:rsidR="007F1603" w:rsidRDefault="00063812">
      <w:pPr>
        <w:jc w:val="center"/>
        <w:rPr>
          <w:sz w:val="22"/>
        </w:rPr>
      </w:pPr>
      <w:r>
        <w:t xml:space="preserve">Авторы:  </w:t>
      </w:r>
      <w:smartTag w:uri="urn:schemas-microsoft-com:office:smarttags" w:element="PersonName">
        <w:smartTagPr>
          <w:attr w:name="ProductID" w:val="Железко Юрий"/>
        </w:smartTagPr>
        <w:r w:rsidR="00A50C0D" w:rsidRPr="00FA7590">
          <w:rPr>
            <w:outline/>
            <w:color w:val="FFFFFF" w:themeColor="background1"/>
            <w:sz w:val="22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  <w14:textFill>
              <w14:solidFill>
                <w14:srgbClr w14:val="FFFFFF"/>
              </w14:solidFill>
            </w14:textFill>
          </w:rPr>
          <w:t>Железко Юрий</w:t>
        </w:r>
      </w:smartTag>
      <w:r w:rsidR="00A50C0D" w:rsidRPr="00FA7590">
        <w:rPr>
          <w:outline/>
          <w:color w:val="FFFFFF" w:themeColor="background1"/>
          <w:sz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Станиславович</w:t>
      </w:r>
      <w:r>
        <w:t xml:space="preserve">, </w:t>
      </w:r>
      <w:r>
        <w:rPr>
          <w:sz w:val="22"/>
        </w:rPr>
        <w:t>Артемьев Андрей Валентинович,</w:t>
      </w:r>
    </w:p>
    <w:p w:rsidR="007F1603" w:rsidRDefault="00063812">
      <w:pPr>
        <w:jc w:val="center"/>
      </w:pPr>
      <w:r>
        <w:t>Савченко Ольга Владимировна</w:t>
      </w:r>
    </w:p>
    <w:p w:rsidR="00A50C0D" w:rsidRPr="007E041A" w:rsidRDefault="00E42867" w:rsidP="00A50C0D">
      <w:pPr>
        <w:jc w:val="center"/>
      </w:pPr>
      <w:hyperlink r:id="rId8" w:history="1">
        <w:r w:rsidR="00A50C0D" w:rsidRPr="003465A7">
          <w:rPr>
            <w:rStyle w:val="a7"/>
          </w:rPr>
          <w:t>a</w:t>
        </w:r>
        <w:r w:rsidR="00A50C0D" w:rsidRPr="003465A7">
          <w:rPr>
            <w:rStyle w:val="a7"/>
            <w:lang w:val="en-US"/>
          </w:rPr>
          <w:t>rtem</w:t>
        </w:r>
        <w:r w:rsidR="00A50C0D" w:rsidRPr="00D3400B">
          <w:rPr>
            <w:rStyle w:val="a7"/>
          </w:rPr>
          <w:t>_</w:t>
        </w:r>
        <w:r w:rsidR="00A50C0D" w:rsidRPr="003465A7">
          <w:rPr>
            <w:rStyle w:val="a7"/>
            <w:lang w:val="en-US"/>
          </w:rPr>
          <w:t>a</w:t>
        </w:r>
        <w:r w:rsidR="00A50C0D" w:rsidRPr="003465A7">
          <w:rPr>
            <w:rStyle w:val="a7"/>
          </w:rPr>
          <w:t>@</w:t>
        </w:r>
        <w:r w:rsidR="00A50C0D" w:rsidRPr="003465A7">
          <w:rPr>
            <w:rStyle w:val="a7"/>
            <w:lang w:val="en-US"/>
          </w:rPr>
          <w:t>mail</w:t>
        </w:r>
        <w:r w:rsidR="00A50C0D" w:rsidRPr="003465A7">
          <w:rPr>
            <w:rStyle w:val="a7"/>
          </w:rPr>
          <w:t>.ru</w:t>
        </w:r>
      </w:hyperlink>
      <w:r w:rsidR="00A50C0D">
        <w:t xml:space="preserve">   </w:t>
      </w:r>
      <w:r w:rsidR="00A50C0D" w:rsidRPr="007E041A">
        <w:t>тел</w:t>
      </w:r>
      <w:r w:rsidR="00A50C0D">
        <w:t>.</w:t>
      </w:r>
      <w:r w:rsidR="00A50C0D" w:rsidRPr="007E041A">
        <w:t xml:space="preserve"> (</w:t>
      </w:r>
      <w:r w:rsidR="00A50C0D">
        <w:t>917</w:t>
      </w:r>
      <w:r w:rsidR="00A50C0D" w:rsidRPr="007E041A">
        <w:t xml:space="preserve">) </w:t>
      </w:r>
      <w:r w:rsidR="00A50C0D">
        <w:t>551</w:t>
      </w:r>
      <w:r w:rsidR="00A50C0D" w:rsidRPr="007E041A">
        <w:t>-</w:t>
      </w:r>
      <w:r w:rsidR="00A50C0D">
        <w:t>50</w:t>
      </w:r>
      <w:r w:rsidR="00A50C0D" w:rsidRPr="007E041A">
        <w:t>-</w:t>
      </w:r>
      <w:r w:rsidR="00A50C0D">
        <w:t>10</w:t>
      </w:r>
    </w:p>
    <w:p w:rsidR="007F1603" w:rsidRDefault="007F1603">
      <w:pPr>
        <w:jc w:val="center"/>
        <w:rPr>
          <w:b/>
        </w:rPr>
      </w:pPr>
    </w:p>
    <w:p w:rsidR="007F1603" w:rsidRDefault="00063812" w:rsidP="00A50C0D">
      <w:pPr>
        <w:jc w:val="center"/>
        <w:rPr>
          <w:b/>
          <w:i/>
        </w:rPr>
      </w:pPr>
      <w:r>
        <w:rPr>
          <w:b/>
          <w:sz w:val="28"/>
        </w:rPr>
        <w:t xml:space="preserve">Руководство пользователя </w:t>
      </w:r>
      <w:r>
        <w:rPr>
          <w:b/>
          <w:i/>
        </w:rPr>
        <w:t xml:space="preserve">(Редакция </w:t>
      </w:r>
      <w:r w:rsidR="00A50C0D">
        <w:rPr>
          <w:b/>
          <w:i/>
        </w:rPr>
        <w:t>С3</w:t>
      </w:r>
      <w:r>
        <w:rPr>
          <w:b/>
          <w:i/>
        </w:rPr>
        <w:t>)</w:t>
      </w:r>
    </w:p>
    <w:p w:rsidR="007F1603" w:rsidRDefault="007F1603">
      <w:pPr>
        <w:pStyle w:val="20"/>
        <w:ind w:firstLine="0"/>
        <w:jc w:val="center"/>
        <w:rPr>
          <w:b/>
          <w:i/>
        </w:rPr>
      </w:pPr>
    </w:p>
    <w:p w:rsidR="007F1603" w:rsidRDefault="00063812">
      <w:pPr>
        <w:pStyle w:val="1"/>
        <w:ind w:firstLine="0"/>
        <w:jc w:val="center"/>
        <w:rPr>
          <w:b w:val="0"/>
        </w:rPr>
      </w:pPr>
      <w:r>
        <w:t>Содержание</w:t>
      </w:r>
    </w:p>
    <w:p w:rsidR="007F1603" w:rsidRDefault="007F1603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459"/>
      </w:tblGrid>
      <w:tr w:rsidR="007F1603">
        <w:trPr>
          <w:trHeight w:val="32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pStyle w:val="a6"/>
              <w:widowControl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Назначение программы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pStyle w:val="a6"/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F1603">
        <w:trPr>
          <w:trHeight w:val="32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pStyle w:val="2"/>
              <w:ind w:left="0" w:firstLine="33"/>
              <w:jc w:val="left"/>
            </w:pPr>
            <w:r>
              <w:t>2. Рекомендации по проведению расчетов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pStyle w:val="2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F1603">
        <w:trPr>
          <w:trHeight w:val="32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pStyle w:val="a3"/>
              <w:tabs>
                <w:tab w:val="clear" w:pos="4153"/>
                <w:tab w:val="clear" w:pos="8306"/>
              </w:tabs>
            </w:pPr>
            <w:r>
              <w:t>3. Описание интерфейса программы и порядок проведения расчетов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F1603">
        <w:trPr>
          <w:trHeight w:val="32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r>
              <w:t>4. Контрольный пример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7F1603" w:rsidRDefault="00063812">
            <w:pPr>
              <w:jc w:val="right"/>
              <w:rPr>
                <w:lang w:val="en-US"/>
              </w:rPr>
            </w:pPr>
            <w:r>
              <w:t>6</w:t>
            </w:r>
          </w:p>
        </w:tc>
      </w:tr>
    </w:tbl>
    <w:p w:rsidR="007F1603" w:rsidRDefault="007F1603">
      <w:pPr>
        <w:jc w:val="center"/>
      </w:pPr>
    </w:p>
    <w:p w:rsidR="007F1603" w:rsidRDefault="00063812">
      <w:pPr>
        <w:jc w:val="center"/>
        <w:rPr>
          <w:b/>
        </w:rPr>
      </w:pPr>
      <w:r>
        <w:rPr>
          <w:b/>
        </w:rPr>
        <w:t>Примечания.</w:t>
      </w:r>
    </w:p>
    <w:p w:rsidR="007F1603" w:rsidRDefault="007F1603">
      <w:pPr>
        <w:ind w:firstLine="426"/>
        <w:rPr>
          <w:b/>
        </w:rPr>
      </w:pPr>
    </w:p>
    <w:p w:rsidR="007F1603" w:rsidRDefault="00063812">
      <w:pPr>
        <w:pStyle w:val="a5"/>
      </w:pPr>
      <w:r>
        <w:rPr>
          <w:b/>
        </w:rPr>
        <w:t xml:space="preserve"> Системный диск должен иметь свободный доступ для чтения и записи (без пароля).</w:t>
      </w:r>
      <w:r>
        <w:t xml:space="preserve"> </w:t>
      </w:r>
    </w:p>
    <w:p w:rsidR="007F1603" w:rsidRDefault="007F1603">
      <w:pPr>
        <w:ind w:firstLine="426"/>
        <w:rPr>
          <w:b/>
        </w:rPr>
      </w:pPr>
    </w:p>
    <w:p w:rsidR="007F1603" w:rsidRDefault="00063812">
      <w:pPr>
        <w:jc w:val="center"/>
      </w:pPr>
      <w:r>
        <w:rPr>
          <w:b/>
        </w:rPr>
        <w:t>1. Назначение программы</w:t>
      </w:r>
    </w:p>
    <w:p w:rsidR="007F1603" w:rsidRDefault="007F1603">
      <w:pPr>
        <w:jc w:val="both"/>
      </w:pPr>
    </w:p>
    <w:p w:rsidR="007F1603" w:rsidRDefault="00063812">
      <w:pPr>
        <w:ind w:firstLine="426"/>
        <w:jc w:val="both"/>
      </w:pPr>
      <w:r>
        <w:t>Программа определяет наилучшие значения коэффициентов линейно-квадратичной з</w:t>
      </w:r>
      <w:r>
        <w:t>а</w:t>
      </w:r>
      <w:r>
        <w:t>висимости результирующего параметра от заданных факторов. Максимальное количество факторов – 10. Физические характеристики параметра и факторов значения не имеют, однако программа разрабатывалась с ориентацией в первую очередь на расчет зависимостей потерь мощности или электроэнергии в сети от собственного потребления и межсетевых перетоков.</w:t>
      </w:r>
    </w:p>
    <w:p w:rsidR="007F1603" w:rsidRPr="00A50C0D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Полнота отражения</w:t>
      </w:r>
      <w:r w:rsidRPr="00A50C0D">
        <w:t xml:space="preserve"> </w:t>
      </w:r>
      <w:r>
        <w:t>зависимости задается пользователем. Наиболее полной является з</w:t>
      </w:r>
      <w:r>
        <w:t>а</w:t>
      </w:r>
      <w:r>
        <w:t>висимость, содержащая постоянный член,</w:t>
      </w:r>
      <w:r w:rsidRPr="00A50C0D">
        <w:t xml:space="preserve"> </w:t>
      </w:r>
      <w:r>
        <w:t xml:space="preserve">линейные и </w:t>
      </w:r>
      <w:proofErr w:type="spellStart"/>
      <w:r>
        <w:t>квад</w:t>
      </w:r>
      <w:proofErr w:type="gramStart"/>
      <w:r>
        <w:t>p</w:t>
      </w:r>
      <w:proofErr w:type="gramEnd"/>
      <w:r>
        <w:t>атичные</w:t>
      </w:r>
      <w:proofErr w:type="spellEnd"/>
      <w:r>
        <w:t xml:space="preserve"> члены по каждому фа</w:t>
      </w:r>
      <w:r>
        <w:t>к</w:t>
      </w:r>
      <w:r>
        <w:t xml:space="preserve">тору, а также члены с произведениями факторов. Например, при трех влияющих факторах </w:t>
      </w:r>
      <w:r>
        <w:rPr>
          <w:i/>
        </w:rPr>
        <w:t>Х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>, Х</w:t>
      </w:r>
      <w:r>
        <w:rPr>
          <w:i/>
          <w:vertAlign w:val="subscript"/>
        </w:rPr>
        <w:t>2</w:t>
      </w:r>
      <w:r w:rsidRPr="00A50C0D">
        <w:t xml:space="preserve"> </w:t>
      </w:r>
      <w:r>
        <w:t xml:space="preserve">и </w:t>
      </w:r>
      <w:r>
        <w:rPr>
          <w:i/>
        </w:rPr>
        <w:t>Х</w:t>
      </w:r>
      <w:r>
        <w:rPr>
          <w:i/>
          <w:vertAlign w:val="subscript"/>
        </w:rPr>
        <w:t>3</w:t>
      </w:r>
      <w:r w:rsidRPr="00A50C0D">
        <w:t xml:space="preserve"> </w:t>
      </w:r>
      <w:r>
        <w:t>могут быть рассмотрены следующие виды зависимости:</w:t>
      </w:r>
    </w:p>
    <w:p w:rsidR="007F1603" w:rsidRDefault="007F1603">
      <w:pPr>
        <w:pStyle w:val="a5"/>
      </w:pPr>
    </w:p>
    <w:p w:rsidR="007F1603" w:rsidRDefault="00063812">
      <w:pPr>
        <w:pStyle w:val="a5"/>
      </w:pPr>
      <w:proofErr w:type="gramStart"/>
      <w:r>
        <w:t>линейная (постоянный член и три линейных члена):</w:t>
      </w:r>
      <w:proofErr w:type="gramEnd"/>
    </w:p>
    <w:p w:rsidR="007F1603" w:rsidRDefault="007F1603">
      <w:pPr>
        <w:ind w:firstLine="2835"/>
        <w:jc w:val="both"/>
        <w:rPr>
          <w:i/>
        </w:rPr>
      </w:pPr>
    </w:p>
    <w:p w:rsidR="007F1603" w:rsidRDefault="00063812">
      <w:pPr>
        <w:ind w:firstLine="2835"/>
        <w:jc w:val="both"/>
      </w:pPr>
      <w:r>
        <w:rPr>
          <w:i/>
        </w:rPr>
        <w:t>Y</w:t>
      </w:r>
      <w:r>
        <w:rPr>
          <w:i/>
          <w:vertAlign w:val="subscript"/>
        </w:rPr>
        <w:t>1</w:t>
      </w:r>
      <w:r>
        <w:rPr>
          <w:i/>
        </w:rPr>
        <w:t xml:space="preserve"> = С</w:t>
      </w:r>
      <w:proofErr w:type="gramStart"/>
      <w:r>
        <w:rPr>
          <w:i/>
          <w:vertAlign w:val="subscript"/>
        </w:rPr>
        <w:t>0</w:t>
      </w:r>
      <w:proofErr w:type="gramEnd"/>
      <w:r>
        <w:rPr>
          <w:i/>
        </w:rPr>
        <w:t>+B</w:t>
      </w:r>
      <w:r>
        <w:rPr>
          <w:i/>
          <w:vertAlign w:val="subscript"/>
        </w:rPr>
        <w:t xml:space="preserve">1 </w:t>
      </w:r>
      <w:r>
        <w:rPr>
          <w:i/>
        </w:rPr>
        <w:t>X</w:t>
      </w:r>
      <w:r>
        <w:rPr>
          <w:i/>
          <w:vertAlign w:val="subscript"/>
        </w:rPr>
        <w:t>1</w:t>
      </w:r>
      <w:r>
        <w:rPr>
          <w:i/>
        </w:rPr>
        <w:t>+B</w:t>
      </w:r>
      <w:r>
        <w:rPr>
          <w:i/>
          <w:vertAlign w:val="subscript"/>
        </w:rPr>
        <w:t>2</w:t>
      </w:r>
      <w:r>
        <w:rPr>
          <w:i/>
        </w:rPr>
        <w:t xml:space="preserve"> X</w:t>
      </w:r>
      <w:r>
        <w:rPr>
          <w:i/>
          <w:vertAlign w:val="subscript"/>
        </w:rPr>
        <w:t>2</w:t>
      </w:r>
      <w:r>
        <w:rPr>
          <w:i/>
        </w:rPr>
        <w:t>+B</w:t>
      </w:r>
      <w:r>
        <w:rPr>
          <w:i/>
          <w:vertAlign w:val="subscript"/>
        </w:rPr>
        <w:t xml:space="preserve">3 </w:t>
      </w:r>
      <w:r>
        <w:rPr>
          <w:i/>
        </w:rPr>
        <w:t>X</w:t>
      </w:r>
      <w:r>
        <w:rPr>
          <w:i/>
          <w:vertAlign w:val="subscript"/>
        </w:rPr>
        <w:t>3</w:t>
      </w:r>
      <w:r>
        <w:rPr>
          <w:vertAlign w:val="subscript"/>
        </w:rPr>
        <w:t xml:space="preserve"> </w:t>
      </w:r>
      <w:r>
        <w:t>,                                                      (1)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proofErr w:type="gramStart"/>
      <w:r>
        <w:t>линейно-квадратичная</w:t>
      </w:r>
      <w:proofErr w:type="gramEnd"/>
      <w:r>
        <w:t xml:space="preserve"> (к предыдущим четырем слагаемым добавятся еще три</w:t>
      </w:r>
      <w:r w:rsidRPr="00A50C0D">
        <w:t xml:space="preserve"> </w:t>
      </w:r>
      <w:r>
        <w:t>квадр</w:t>
      </w:r>
      <w:r>
        <w:t>а</w:t>
      </w:r>
      <w:r>
        <w:t>тичных члена):</w:t>
      </w:r>
    </w:p>
    <w:p w:rsidR="007F1603" w:rsidRDefault="00063812">
      <w:pPr>
        <w:ind w:firstLine="2835"/>
        <w:jc w:val="both"/>
      </w:pPr>
      <w:r>
        <w:rPr>
          <w:i/>
        </w:rPr>
        <w:t>Y</w:t>
      </w:r>
      <w:r>
        <w:rPr>
          <w:i/>
          <w:vertAlign w:val="subscript"/>
        </w:rPr>
        <w:t>2</w:t>
      </w:r>
      <w:r>
        <w:rPr>
          <w:i/>
        </w:rPr>
        <w:t xml:space="preserve"> =Y</w:t>
      </w:r>
      <w:r w:rsidRPr="00A50C0D">
        <w:rPr>
          <w:i/>
          <w:vertAlign w:val="subscript"/>
        </w:rPr>
        <w:t>1</w:t>
      </w:r>
      <w:r>
        <w:rPr>
          <w:i/>
        </w:rPr>
        <w:t>+А</w:t>
      </w:r>
      <w:r>
        <w:rPr>
          <w:i/>
          <w:vertAlign w:val="subscript"/>
        </w:rPr>
        <w:t xml:space="preserve">11 </w:t>
      </w:r>
      <w:r>
        <w:rPr>
          <w:i/>
        </w:rPr>
        <w:t>X</w:t>
      </w:r>
      <w:r>
        <w:rPr>
          <w:i/>
          <w:vertAlign w:val="subscript"/>
        </w:rPr>
        <w:t>1</w:t>
      </w:r>
      <w:r w:rsidRPr="00A50C0D">
        <w:rPr>
          <w:i/>
          <w:vertAlign w:val="superscript"/>
        </w:rPr>
        <w:t>2</w:t>
      </w:r>
      <w:r>
        <w:rPr>
          <w:i/>
        </w:rPr>
        <w:t>+ А</w:t>
      </w:r>
      <w:r>
        <w:rPr>
          <w:i/>
          <w:vertAlign w:val="subscript"/>
        </w:rPr>
        <w:t xml:space="preserve">22 </w:t>
      </w:r>
      <w:r>
        <w:rPr>
          <w:i/>
        </w:rPr>
        <w:t>X</w:t>
      </w:r>
      <w:r>
        <w:rPr>
          <w:i/>
          <w:vertAlign w:val="subscript"/>
        </w:rPr>
        <w:t>2</w:t>
      </w:r>
      <w:r w:rsidRPr="00A50C0D">
        <w:rPr>
          <w:i/>
          <w:vertAlign w:val="superscript"/>
        </w:rPr>
        <w:t>2</w:t>
      </w:r>
      <w:r>
        <w:rPr>
          <w:i/>
        </w:rPr>
        <w:t>+ А</w:t>
      </w:r>
      <w:r>
        <w:rPr>
          <w:i/>
          <w:vertAlign w:val="subscript"/>
        </w:rPr>
        <w:t>33</w:t>
      </w:r>
      <w:r>
        <w:rPr>
          <w:i/>
        </w:rPr>
        <w:t xml:space="preserve"> X</w:t>
      </w:r>
      <w:r>
        <w:rPr>
          <w:i/>
          <w:vertAlign w:val="subscript"/>
        </w:rPr>
        <w:t>3</w:t>
      </w:r>
      <w:r w:rsidRPr="00A50C0D"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>
        <w:t>,                                            (2)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proofErr w:type="gramStart"/>
      <w:r>
        <w:t>полная  (к предыдущим семи слагаемым добавятся три произведения факторов:</w:t>
      </w:r>
      <w:proofErr w:type="gramEnd"/>
    </w:p>
    <w:p w:rsidR="007F1603" w:rsidRDefault="007F1603">
      <w:pPr>
        <w:ind w:firstLine="2835"/>
        <w:rPr>
          <w:i/>
        </w:rPr>
      </w:pPr>
    </w:p>
    <w:p w:rsidR="007F1603" w:rsidRDefault="00063812">
      <w:pPr>
        <w:ind w:firstLine="2835"/>
      </w:pPr>
      <w:r>
        <w:rPr>
          <w:i/>
        </w:rPr>
        <w:t>Y</w:t>
      </w:r>
      <w:r>
        <w:rPr>
          <w:i/>
          <w:vertAlign w:val="subscript"/>
        </w:rPr>
        <w:t>3</w:t>
      </w:r>
      <w:r w:rsidRPr="00A50C0D">
        <w:rPr>
          <w:i/>
        </w:rPr>
        <w:t xml:space="preserve"> </w:t>
      </w:r>
      <w:r>
        <w:rPr>
          <w:i/>
        </w:rPr>
        <w:t>= Y</w:t>
      </w:r>
      <w:r>
        <w:rPr>
          <w:i/>
          <w:vertAlign w:val="subscript"/>
        </w:rPr>
        <w:t>2</w:t>
      </w:r>
      <w:r>
        <w:rPr>
          <w:i/>
        </w:rPr>
        <w:t>+ А</w:t>
      </w:r>
      <w:r>
        <w:rPr>
          <w:i/>
          <w:vertAlign w:val="subscript"/>
        </w:rPr>
        <w:t>12</w:t>
      </w:r>
      <w:r>
        <w:rPr>
          <w:i/>
        </w:rPr>
        <w:t xml:space="preserve"> X</w:t>
      </w:r>
      <w:r>
        <w:rPr>
          <w:i/>
          <w:vertAlign w:val="subscript"/>
        </w:rPr>
        <w:t>1</w:t>
      </w:r>
      <w:r>
        <w:rPr>
          <w:i/>
        </w:rPr>
        <w:t xml:space="preserve"> X</w:t>
      </w:r>
      <w:r>
        <w:rPr>
          <w:i/>
          <w:vertAlign w:val="subscript"/>
        </w:rPr>
        <w:t>2</w:t>
      </w:r>
      <w:r>
        <w:rPr>
          <w:i/>
        </w:rPr>
        <w:t>+ А</w:t>
      </w:r>
      <w:r>
        <w:rPr>
          <w:i/>
          <w:vertAlign w:val="subscript"/>
        </w:rPr>
        <w:t>13</w:t>
      </w:r>
      <w:r>
        <w:rPr>
          <w:i/>
        </w:rPr>
        <w:t xml:space="preserve"> X</w:t>
      </w:r>
      <w:r>
        <w:rPr>
          <w:i/>
          <w:vertAlign w:val="subscript"/>
        </w:rPr>
        <w:t>1</w:t>
      </w:r>
      <w:r>
        <w:rPr>
          <w:i/>
        </w:rPr>
        <w:t xml:space="preserve"> X</w:t>
      </w:r>
      <w:r>
        <w:rPr>
          <w:i/>
          <w:vertAlign w:val="subscript"/>
        </w:rPr>
        <w:t>3</w:t>
      </w:r>
      <w:r>
        <w:rPr>
          <w:i/>
        </w:rPr>
        <w:t>+ А</w:t>
      </w:r>
      <w:r>
        <w:rPr>
          <w:i/>
          <w:vertAlign w:val="subscript"/>
        </w:rPr>
        <w:t>23</w:t>
      </w:r>
      <w:r>
        <w:rPr>
          <w:i/>
        </w:rPr>
        <w:t xml:space="preserve"> X</w:t>
      </w:r>
      <w:r>
        <w:rPr>
          <w:i/>
          <w:vertAlign w:val="subscript"/>
        </w:rPr>
        <w:t>2</w:t>
      </w:r>
      <w:r>
        <w:rPr>
          <w:i/>
        </w:rPr>
        <w:t xml:space="preserve"> X</w:t>
      </w:r>
      <w:r>
        <w:rPr>
          <w:i/>
          <w:vertAlign w:val="subscript"/>
        </w:rPr>
        <w:t>3</w:t>
      </w:r>
      <w:r>
        <w:rPr>
          <w:vertAlign w:val="subscript"/>
        </w:rPr>
        <w:t xml:space="preserve"> </w:t>
      </w:r>
      <w:r>
        <w:t>,                                 (3)</w:t>
      </w:r>
    </w:p>
    <w:p w:rsidR="007F1603" w:rsidRDefault="007F1603">
      <w:pPr>
        <w:jc w:val="both"/>
      </w:pPr>
    </w:p>
    <w:p w:rsidR="007F1603" w:rsidRDefault="00063812">
      <w:pPr>
        <w:ind w:firstLine="426"/>
        <w:jc w:val="both"/>
      </w:pPr>
      <w:r>
        <w:t xml:space="preserve">а также любые зависимости с произвольным составом слагаемых </w:t>
      </w:r>
      <w:proofErr w:type="gramStart"/>
      <w:r>
        <w:t>из</w:t>
      </w:r>
      <w:proofErr w:type="gramEnd"/>
      <w:r w:rsidRPr="00A50C0D">
        <w:t xml:space="preserve"> </w:t>
      </w:r>
      <w:r>
        <w:t>приведенных выше.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Программа позволяет отмечать перечень составляющих, вычисление коэффициентов при которых необходимо в расчете.</w:t>
      </w:r>
    </w:p>
    <w:p w:rsidR="007F1603" w:rsidRPr="00A50C0D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lastRenderedPageBreak/>
        <w:t>В программе РНХ–</w:t>
      </w:r>
      <w:proofErr w:type="spellStart"/>
      <w:r>
        <w:t>ст</w:t>
      </w:r>
      <w:proofErr w:type="spellEnd"/>
      <w:r>
        <w:t xml:space="preserve"> реализованы процедуры, позволяющие производить непосре</w:t>
      </w:r>
      <w:r>
        <w:t>д</w:t>
      </w:r>
      <w:r>
        <w:t>ственные расчеты по массиву результатов вариантных расчетов, проведенных в автоматич</w:t>
      </w:r>
      <w:r>
        <w:t>е</w:t>
      </w:r>
      <w:r>
        <w:t>ском режиме по программе РАП–ОС-ст. Вместе с тем, возможно и самостоятельное форм</w:t>
      </w:r>
      <w:r>
        <w:t>и</w:t>
      </w:r>
      <w:r>
        <w:t>рование исходного массива данных, что позволяет использовать программу для решения других задач, требующих получения аппроксимирующих зависимостей.</w:t>
      </w:r>
    </w:p>
    <w:p w:rsidR="007F1603" w:rsidRDefault="007F1603">
      <w:pPr>
        <w:jc w:val="both"/>
      </w:pPr>
    </w:p>
    <w:p w:rsidR="007F1603" w:rsidRDefault="00063812">
      <w:pPr>
        <w:jc w:val="center"/>
        <w:rPr>
          <w:b/>
        </w:rPr>
      </w:pPr>
      <w:r>
        <w:rPr>
          <w:b/>
        </w:rPr>
        <w:t>2. Рекомендации по проведению расчетов</w:t>
      </w:r>
    </w:p>
    <w:p w:rsidR="007F1603" w:rsidRDefault="007F1603">
      <w:pPr>
        <w:ind w:firstLine="426"/>
        <w:jc w:val="both"/>
      </w:pPr>
    </w:p>
    <w:p w:rsidR="007F1603" w:rsidRDefault="00063812">
      <w:pPr>
        <w:pStyle w:val="a5"/>
      </w:pPr>
      <w:r>
        <w:t>Первый расчет проводят при полном наборе составляющих. Среднеквадратичная п</w:t>
      </w:r>
      <w:r>
        <w:t>о</w:t>
      </w:r>
      <w:r>
        <w:t>грешность полученной зависимости отражает предельно возможную точность зависимости.</w:t>
      </w:r>
    </w:p>
    <w:p w:rsidR="007F1603" w:rsidRDefault="00063812">
      <w:pPr>
        <w:pStyle w:val="a5"/>
      </w:pPr>
      <w:r>
        <w:t>Программа вычисляет вклады слагаемых зависимости в результирующее значение п</w:t>
      </w:r>
      <w:r>
        <w:t>о</w:t>
      </w:r>
      <w:r>
        <w:t>терь</w:t>
      </w:r>
      <w:r w:rsidRPr="00A50C0D">
        <w:t xml:space="preserve"> </w:t>
      </w:r>
      <w:r>
        <w:t>(в процентах от суммарного значения потерь). Слагаемые могут иметь разные знаки (их сумма с учетом знаков равна 100 %). Их значимость определяют по модулю процента вклада.</w:t>
      </w:r>
    </w:p>
    <w:p w:rsidR="007F1603" w:rsidRDefault="00A50C0D">
      <w:pPr>
        <w:ind w:firstLine="426"/>
        <w:jc w:val="both"/>
      </w:pPr>
      <w:r>
        <w:t>Ф</w:t>
      </w:r>
      <w:r w:rsidR="00063812">
        <w:t>актор, независимо от его значения, является частью баланса электроэнергии и его пр</w:t>
      </w:r>
      <w:r w:rsidR="00063812">
        <w:t>и</w:t>
      </w:r>
      <w:r w:rsidR="00063812">
        <w:t>сутствие в нормативной характеристике необходимо независимо от его величины. На осн</w:t>
      </w:r>
      <w:r w:rsidR="00063812">
        <w:t>о</w:t>
      </w:r>
      <w:r w:rsidR="00063812">
        <w:t>вании вкладов оценивается количество слагаемых, отражающих его влияние. Например, можно оставить в зависимости его квадрат и произведение с нагрузкой собственных потр</w:t>
      </w:r>
      <w:r w:rsidR="00063812">
        <w:t>е</w:t>
      </w:r>
      <w:r w:rsidR="00063812">
        <w:t>бителей, но удалить произведения со всеми остальными факторами.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Величина вклада фактора не является единственным показателем, определяющим цел</w:t>
      </w:r>
      <w:r>
        <w:t>е</w:t>
      </w:r>
      <w:r>
        <w:t>сообразность исключения слагаемого из зависимости.</w:t>
      </w:r>
    </w:p>
    <w:p w:rsidR="007F1603" w:rsidRPr="00A50C0D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Большой вклад дают слагаемые, содержащие собственную нагрузку системы. Небол</w:t>
      </w:r>
      <w:r>
        <w:t>ь</w:t>
      </w:r>
      <w:r>
        <w:t>шие перетоки и их произведения дают, как правило, малые вклады в суммарные потери.</w:t>
      </w:r>
    </w:p>
    <w:p w:rsidR="007F1603" w:rsidRDefault="00063812">
      <w:pPr>
        <w:ind w:firstLine="426"/>
        <w:jc w:val="both"/>
      </w:pPr>
      <w:r>
        <w:t>При повторном расчете малые слагаемые исключают. Допустимость упрощения завис</w:t>
      </w:r>
      <w:r>
        <w:t>и</w:t>
      </w:r>
      <w:r>
        <w:t>мости оценивают по увеличению ее среднеквадратичной погрешности.</w:t>
      </w:r>
    </w:p>
    <w:p w:rsidR="007F1603" w:rsidRPr="00A50C0D" w:rsidRDefault="007F1603">
      <w:pPr>
        <w:ind w:firstLine="426"/>
        <w:jc w:val="both"/>
      </w:pPr>
    </w:p>
    <w:p w:rsidR="007F1603" w:rsidRPr="00A50C0D" w:rsidRDefault="00063812">
      <w:pPr>
        <w:ind w:firstLine="426"/>
        <w:jc w:val="both"/>
      </w:pPr>
      <w:r>
        <w:t>Программа РАП-ОС позволяет осуществить автоматическое варьирование до 5 факторов (независимые факторы). Обычно это собственная нагрузка сети и 4 наиболее крупные ме</w:t>
      </w:r>
      <w:r>
        <w:t>ж</w:t>
      </w:r>
      <w:r>
        <w:t>сетевые связи. В связи с тем, что каждый фактор рассматривается на трех уровнях, число в</w:t>
      </w:r>
      <w:r>
        <w:t>а</w:t>
      </w:r>
      <w:r>
        <w:t>риантов расчета составляет 3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</w:t>
      </w:r>
      <w:r>
        <w:t xml:space="preserve">, где </w:t>
      </w:r>
      <w:r>
        <w:rPr>
          <w:lang w:val="en-US"/>
        </w:rPr>
        <w:t>n</w:t>
      </w:r>
      <w:r w:rsidRPr="00A50C0D">
        <w:t xml:space="preserve"> </w:t>
      </w:r>
      <w:r>
        <w:t>– число факторов. В случае 3 факторов число вариантов расчета, автоматически проводимых программой, составляет 27,  4–х – 81, 5–</w:t>
      </w:r>
      <w:proofErr w:type="spellStart"/>
      <w:r>
        <w:t>ти</w:t>
      </w:r>
      <w:proofErr w:type="spellEnd"/>
      <w:r>
        <w:t xml:space="preserve"> – 243.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Обычно число связей превышает указанное предельное число факторов, однако бол</w:t>
      </w:r>
      <w:r>
        <w:t>ь</w:t>
      </w:r>
      <w:r>
        <w:t>шинство из них может быть отнесено к так называемым малым факторам. Их варьирование может осуществляться отдельно от основных факторов и учитываться в общей зависимости с помощью «согласующей процедуры», описанной в разделе 6.6 упомянутой книги.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 xml:space="preserve">Полный полином, аппроксимирующий указанные вариантные расчеты, содержит число слагаемых, равное  </w:t>
      </w:r>
      <w:r w:rsidRPr="00A50C0D">
        <w:t>(</w:t>
      </w:r>
      <w:r>
        <w:rPr>
          <w:lang w:val="en-US"/>
        </w:rPr>
        <w:t>n</w:t>
      </w:r>
      <w:r w:rsidRPr="00A50C0D">
        <w:rPr>
          <w:vertAlign w:val="superscript"/>
        </w:rPr>
        <w:t>2</w:t>
      </w:r>
      <w:r w:rsidRPr="00A50C0D">
        <w:t xml:space="preserve"> + 3</w:t>
      </w:r>
      <w:r>
        <w:rPr>
          <w:lang w:val="en-US"/>
        </w:rPr>
        <w:t>n</w:t>
      </w:r>
      <w:r w:rsidRPr="00A50C0D">
        <w:t xml:space="preserve"> + 2)/2.  При </w:t>
      </w:r>
      <w:r>
        <w:t>3–х факторах число слагаемых нормативной характ</w:t>
      </w:r>
      <w:r>
        <w:t>е</w:t>
      </w:r>
      <w:r>
        <w:t>ристики в виде полного полинома составляет 10, при  4–х – 15, при 5–</w:t>
      </w:r>
      <w:proofErr w:type="spellStart"/>
      <w:r>
        <w:t>ти</w:t>
      </w:r>
      <w:proofErr w:type="spellEnd"/>
      <w:r>
        <w:t xml:space="preserve"> – 21. Исключение слагаемых с малыми вкладами позволяет уменьшить длину зависимости.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В каждом варианте расчета по программе РАП-ОС могут фиксироваться нагрузки до 12 контролируемых ветвей (зависимых факторов). Рабочие факторы, от которых строится зав</w:t>
      </w:r>
      <w:r>
        <w:t>и</w:t>
      </w:r>
      <w:r>
        <w:t>симость потерь, могут выбираться как из варьируемых, независимых факторов, так и из нагрузок контролируемых ветвей. Например, вариантные расчеты проводят при варьиров</w:t>
      </w:r>
      <w:r>
        <w:t>а</w:t>
      </w:r>
      <w:r>
        <w:t>нии перетоков со смежными АО–энерго и мощными станциями. Нормативная характерист</w:t>
      </w:r>
      <w:r>
        <w:t>и</w:t>
      </w:r>
      <w:r>
        <w:t>ка потерь в АО-энерго в виде зависимости от этих факторов логична. Однако</w:t>
      </w:r>
      <w:proofErr w:type="gramStart"/>
      <w:r>
        <w:t>,</w:t>
      </w:r>
      <w:proofErr w:type="gramEnd"/>
      <w:r>
        <w:t xml:space="preserve"> при постро</w:t>
      </w:r>
      <w:r>
        <w:t>е</w:t>
      </w:r>
      <w:r>
        <w:t>нии нормативной характеристики для ПЭС логичней взять в качестве факторов значения п</w:t>
      </w:r>
      <w:r>
        <w:t>е</w:t>
      </w:r>
      <w:r>
        <w:t>ретоков по его межсетевым связям с другими ПЭС, чем с межсистемной связью, находяще</w:t>
      </w:r>
      <w:r>
        <w:t>й</w:t>
      </w:r>
      <w:r>
        <w:t xml:space="preserve">ся совсем в другой части АО-энерго, хотя переток по ней и влияет на потери в данном ПЭС. </w:t>
      </w:r>
    </w:p>
    <w:p w:rsidR="007F1603" w:rsidRDefault="00063812">
      <w:pPr>
        <w:ind w:firstLine="426"/>
        <w:jc w:val="both"/>
      </w:pPr>
      <w:r>
        <w:lastRenderedPageBreak/>
        <w:t xml:space="preserve">Этот переток влияет и на перетоки по межсетевым связям ПЭС. Их фиксация в каждом варианте позволяет </w:t>
      </w:r>
      <w:proofErr w:type="gramStart"/>
      <w:r>
        <w:t>заменить основной варьируемый фактор на согласованно</w:t>
      </w:r>
      <w:proofErr w:type="gramEnd"/>
      <w:r>
        <w:t xml:space="preserve"> варьирующи</w:t>
      </w:r>
      <w:r>
        <w:t>е</w:t>
      </w:r>
      <w:r>
        <w:t>ся с ним местные факторы.</w:t>
      </w:r>
    </w:p>
    <w:p w:rsidR="007F1603" w:rsidRDefault="00063812">
      <w:pPr>
        <w:ind w:firstLine="426"/>
        <w:jc w:val="both"/>
      </w:pPr>
      <w:r>
        <w:t>Аналогичная ситуация может быть и при необходимости варьирования нагрузки узла, находящегося за пределами АО-энерго – в качестве факторов, влияющих на потери, в зав</w:t>
      </w:r>
      <w:r>
        <w:t>и</w:t>
      </w:r>
      <w:r>
        <w:t>симости будут использоваться зафиксированные в различных вариантах значения перетоков на границах (зависимых факторов).</w:t>
      </w:r>
    </w:p>
    <w:p w:rsidR="007F1603" w:rsidRDefault="007F1603">
      <w:pPr>
        <w:ind w:firstLine="426"/>
        <w:jc w:val="both"/>
      </w:pPr>
    </w:p>
    <w:p w:rsidR="007F1603" w:rsidRDefault="00063812">
      <w:pPr>
        <w:pStyle w:val="a5"/>
      </w:pPr>
      <w:r>
        <w:t>Чем больше факторов учитывается и чем более полный вид зависимости задается, тем теоретически меньше должна быть ее погрешность. Однако</w:t>
      </w:r>
      <w:proofErr w:type="gramStart"/>
      <w:r>
        <w:t>,</w:t>
      </w:r>
      <w:proofErr w:type="gramEnd"/>
      <w:r>
        <w:t xml:space="preserve"> так как программа реализует итерационный процесс поиска наилучших значений коэффициентов, а зависимость потерь от факторов не является идеально гладкой, то при громоздкой зависимости увеличивается вер</w:t>
      </w:r>
      <w:r>
        <w:t>о</w:t>
      </w:r>
      <w:r>
        <w:t>ятность попадания в локальный минимум. В этом случае сопоставление погрешностей сло</w:t>
      </w:r>
      <w:r>
        <w:t>ж</w:t>
      </w:r>
      <w:r>
        <w:t>ной и простой зависимостей может обескуражить – простая зависимость окажется несколько более точной. В этом случае необходимо увеличить или уменьшить значение начального ш</w:t>
      </w:r>
      <w:r>
        <w:t>а</w:t>
      </w:r>
      <w:r>
        <w:t>га и повторить расчет.</w:t>
      </w:r>
    </w:p>
    <w:p w:rsidR="007F1603" w:rsidRDefault="007F1603">
      <w:pPr>
        <w:ind w:firstLine="426"/>
        <w:jc w:val="both"/>
      </w:pPr>
    </w:p>
    <w:p w:rsidR="007F1603" w:rsidRDefault="00063812">
      <w:pPr>
        <w:jc w:val="center"/>
        <w:rPr>
          <w:b/>
        </w:rPr>
      </w:pPr>
      <w:r>
        <w:rPr>
          <w:b/>
        </w:rPr>
        <w:t>3. Описание интерфейса программы и порядок проведения расчетов</w:t>
      </w:r>
    </w:p>
    <w:p w:rsidR="007F1603" w:rsidRDefault="007F1603">
      <w:pPr>
        <w:ind w:firstLine="426"/>
        <w:jc w:val="both"/>
      </w:pPr>
    </w:p>
    <w:p w:rsidR="007F1603" w:rsidRDefault="00063812">
      <w:pPr>
        <w:pStyle w:val="2"/>
        <w:ind w:left="0" w:firstLine="426"/>
      </w:pPr>
      <w:r>
        <w:t xml:space="preserve">При запуске программы появляется окно с семью клавишами: </w:t>
      </w:r>
    </w:p>
    <w:p w:rsidR="00E9697E" w:rsidRDefault="00E9697E">
      <w:pPr>
        <w:pStyle w:val="2"/>
        <w:ind w:left="0" w:firstLine="426"/>
      </w:pPr>
    </w:p>
    <w:p w:rsidR="007F1603" w:rsidRDefault="00FA7590" w:rsidP="00E9697E">
      <w:pPr>
        <w:pStyle w:val="2"/>
        <w:ind w:left="0" w:firstLine="426"/>
      </w:pPr>
      <w:r>
        <w:rPr>
          <w:noProof/>
        </w:rPr>
        <w:drawing>
          <wp:inline distT="0" distB="0" distL="0" distR="0">
            <wp:extent cx="3867150" cy="2457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03" w:rsidRPr="00A50C0D" w:rsidRDefault="007F1603">
      <w:pPr>
        <w:pStyle w:val="20"/>
        <w:ind w:firstLine="426"/>
      </w:pPr>
    </w:p>
    <w:p w:rsidR="007F1603" w:rsidRDefault="00063812">
      <w:pPr>
        <w:pStyle w:val="2"/>
        <w:ind w:left="0" w:firstLine="426"/>
      </w:pPr>
      <w:r w:rsidRPr="00A50C0D">
        <w:t>Р</w:t>
      </w:r>
      <w:r>
        <w:t>езультаты вариантных расчетов установившегося режима программа РАП-ОС-</w:t>
      </w:r>
      <w:proofErr w:type="spellStart"/>
      <w:r>
        <w:t>ст</w:t>
      </w:r>
      <w:proofErr w:type="spellEnd"/>
      <w:r>
        <w:t xml:space="preserve"> выв</w:t>
      </w:r>
      <w:r>
        <w:t>о</w:t>
      </w:r>
      <w:r>
        <w:t xml:space="preserve">дит всегда в файл </w:t>
      </w:r>
      <w:proofErr w:type="spellStart"/>
      <w:r>
        <w:rPr>
          <w:b/>
          <w:i/>
          <w:lang w:val="en-US"/>
        </w:rPr>
        <w:t>nxpe</w:t>
      </w:r>
      <w:proofErr w:type="spellEnd"/>
      <w:r w:rsidRPr="00A50C0D">
        <w:rPr>
          <w:b/>
          <w:i/>
        </w:rPr>
        <w:t xml:space="preserve">. </w:t>
      </w:r>
      <w:r>
        <w:rPr>
          <w:b/>
          <w:i/>
          <w:lang w:val="en-US"/>
        </w:rPr>
        <w:t>dbf</w:t>
      </w:r>
      <w:r>
        <w:t>.</w:t>
      </w:r>
      <w:r w:rsidRPr="00A50C0D">
        <w:t xml:space="preserve"> </w:t>
      </w:r>
      <w:r>
        <w:t xml:space="preserve">При проведении вариантных расчетов для различных схем или условий файл </w:t>
      </w:r>
      <w:proofErr w:type="spellStart"/>
      <w:r>
        <w:rPr>
          <w:b/>
          <w:i/>
          <w:lang w:val="en-US"/>
        </w:rPr>
        <w:t>nxpe</w:t>
      </w:r>
      <w:proofErr w:type="spellEnd"/>
      <w:r w:rsidRPr="00A50C0D">
        <w:rPr>
          <w:b/>
          <w:i/>
        </w:rPr>
        <w:t xml:space="preserve">. </w:t>
      </w:r>
      <w:r>
        <w:rPr>
          <w:b/>
          <w:i/>
          <w:lang w:val="en-US"/>
        </w:rPr>
        <w:t>dbf</w:t>
      </w:r>
      <w:r>
        <w:t xml:space="preserve"> , полученный при конкретном расчете, необходимо сохранить под своим именем, иначе он будет затерт результатами нового расчета.</w:t>
      </w:r>
    </w:p>
    <w:p w:rsidR="007F1603" w:rsidRDefault="007F1603">
      <w:pPr>
        <w:pStyle w:val="2"/>
        <w:ind w:left="0" w:firstLine="426"/>
      </w:pPr>
    </w:p>
    <w:p w:rsidR="007F1603" w:rsidRDefault="00063812">
      <w:pPr>
        <w:pStyle w:val="2"/>
        <w:ind w:left="0" w:firstLine="426"/>
      </w:pPr>
      <w:r w:rsidRPr="00A50C0D">
        <w:t>Н</w:t>
      </w:r>
      <w:r>
        <w:t xml:space="preserve">ужный файл открывают с помощью кнопки </w:t>
      </w:r>
      <w:r>
        <w:rPr>
          <w:i/>
        </w:rPr>
        <w:t xml:space="preserve">Выбор </w:t>
      </w:r>
      <w:proofErr w:type="gramStart"/>
      <w:r>
        <w:rPr>
          <w:i/>
        </w:rPr>
        <w:t>файла</w:t>
      </w:r>
      <w:proofErr w:type="gramEnd"/>
      <w:r>
        <w:t xml:space="preserve"> </w:t>
      </w:r>
      <w:r>
        <w:rPr>
          <w:i/>
        </w:rPr>
        <w:t>с вариантными расчетами</w:t>
      </w:r>
      <w:r>
        <w:t xml:space="preserve"> входя затем либо в директорию программы</w:t>
      </w:r>
      <w:r w:rsidRPr="00A50C0D">
        <w:t xml:space="preserve"> </w:t>
      </w:r>
      <w:r>
        <w:t xml:space="preserve">РАП-ОС, либо в директорию программы РНХ (если файл </w:t>
      </w:r>
      <w:proofErr w:type="spellStart"/>
      <w:r>
        <w:rPr>
          <w:b/>
          <w:i/>
        </w:rPr>
        <w:t>nxpe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dbf</w:t>
      </w:r>
      <w:proofErr w:type="spellEnd"/>
      <w:r>
        <w:rPr>
          <w:b/>
          <w:i/>
        </w:rPr>
        <w:t xml:space="preserve"> </w:t>
      </w:r>
      <w:r>
        <w:t>был предварительно перенесен туда из директории программы</w:t>
      </w:r>
      <w:r w:rsidRPr="00A50C0D">
        <w:t xml:space="preserve"> </w:t>
      </w:r>
      <w:r>
        <w:t>РАП-ОС</w:t>
      </w:r>
      <w:r w:rsidRPr="00A50C0D">
        <w:t>)</w:t>
      </w:r>
      <w:r>
        <w:t xml:space="preserve">. </w:t>
      </w:r>
    </w:p>
    <w:p w:rsidR="007F1603" w:rsidRDefault="007F1603">
      <w:pPr>
        <w:pStyle w:val="2"/>
        <w:ind w:left="0" w:firstLine="426"/>
      </w:pPr>
    </w:p>
    <w:p w:rsidR="007F1603" w:rsidRDefault="00063812">
      <w:pPr>
        <w:pStyle w:val="2"/>
        <w:ind w:left="0" w:firstLine="426"/>
      </w:pPr>
      <w:r>
        <w:t>При открытии файла возникает окно «Выбор факторов»</w:t>
      </w:r>
      <w:r>
        <w:rPr>
          <w:i/>
        </w:rPr>
        <w:t xml:space="preserve"> </w:t>
      </w:r>
      <w:r>
        <w:t xml:space="preserve">с двумя столбцами: слева </w:t>
      </w:r>
      <w:r>
        <w:rPr>
          <w:i/>
        </w:rPr>
        <w:t>Пар</w:t>
      </w:r>
      <w:r>
        <w:rPr>
          <w:i/>
        </w:rPr>
        <w:t>а</w:t>
      </w:r>
      <w:r>
        <w:rPr>
          <w:i/>
        </w:rPr>
        <w:t>метры</w:t>
      </w:r>
      <w:r>
        <w:t xml:space="preserve">, справа </w:t>
      </w:r>
      <w:r>
        <w:rPr>
          <w:i/>
        </w:rPr>
        <w:t xml:space="preserve">Факторы.  </w:t>
      </w:r>
      <w:r>
        <w:t xml:space="preserve">В столбце </w:t>
      </w:r>
      <w:r>
        <w:rPr>
          <w:i/>
        </w:rPr>
        <w:t xml:space="preserve">Параметры </w:t>
      </w:r>
      <w:r>
        <w:t>содержится перечень всех факторов зав</w:t>
      </w:r>
      <w:r>
        <w:t>и</w:t>
      </w:r>
      <w:r>
        <w:t xml:space="preserve">симости потерь (заголовки столбцов файла </w:t>
      </w:r>
      <w:proofErr w:type="spellStart"/>
      <w:r>
        <w:rPr>
          <w:b/>
          <w:i/>
        </w:rPr>
        <w:t>nxpe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dbf</w:t>
      </w:r>
      <w:proofErr w:type="spellEnd"/>
      <w:r>
        <w:t>):</w:t>
      </w:r>
    </w:p>
    <w:p w:rsidR="007F1603" w:rsidRPr="00A50C0D" w:rsidRDefault="00063812">
      <w:pPr>
        <w:pStyle w:val="2"/>
        <w:ind w:left="0" w:firstLine="426"/>
      </w:pPr>
      <w:r>
        <w:t xml:space="preserve">1) потери холостого хода  </w:t>
      </w:r>
      <w:r>
        <w:rPr>
          <w:lang w:val="en-US"/>
        </w:rPr>
        <w:t>DP</w:t>
      </w:r>
      <w:r w:rsidRPr="00A50C0D">
        <w:t>_</w:t>
      </w:r>
      <w:r>
        <w:rPr>
          <w:lang w:val="en-US"/>
        </w:rPr>
        <w:t>XX</w:t>
      </w:r>
      <w:r w:rsidRPr="00A50C0D">
        <w:t xml:space="preserve">; </w:t>
      </w:r>
    </w:p>
    <w:p w:rsidR="007F1603" w:rsidRDefault="00063812">
      <w:pPr>
        <w:pStyle w:val="2"/>
        <w:ind w:left="0" w:firstLine="426"/>
      </w:pPr>
      <w:r w:rsidRPr="00A50C0D">
        <w:t xml:space="preserve">2) </w:t>
      </w:r>
      <w:r>
        <w:t xml:space="preserve">нагрузочные потери  </w:t>
      </w:r>
      <w:r>
        <w:rPr>
          <w:lang w:val="en-US"/>
        </w:rPr>
        <w:t>DP</w:t>
      </w:r>
      <w:r w:rsidRPr="00A50C0D">
        <w:t>_</w:t>
      </w:r>
      <w:r>
        <w:rPr>
          <w:lang w:val="en-US"/>
        </w:rPr>
        <w:t>LOAD</w:t>
      </w:r>
      <w:r w:rsidRPr="00A50C0D">
        <w:t>;</w:t>
      </w:r>
    </w:p>
    <w:p w:rsidR="007F1603" w:rsidRDefault="00063812">
      <w:pPr>
        <w:pStyle w:val="2"/>
        <w:ind w:left="0" w:firstLine="426"/>
      </w:pPr>
      <w:r>
        <w:lastRenderedPageBreak/>
        <w:t xml:space="preserve">3) суммарная нагрузка сети (сумма нагрузок узлов </w:t>
      </w:r>
      <w:r>
        <w:rPr>
          <w:b/>
        </w:rPr>
        <w:t>плюс потери</w:t>
      </w:r>
      <w:r>
        <w:t xml:space="preserve">)  </w:t>
      </w:r>
      <w:r>
        <w:rPr>
          <w:lang w:val="en-US"/>
        </w:rPr>
        <w:t>P</w:t>
      </w:r>
      <w:r w:rsidRPr="00A50C0D">
        <w:t>_</w:t>
      </w:r>
      <w:r>
        <w:rPr>
          <w:lang w:val="en-US"/>
        </w:rPr>
        <w:t>SUM</w:t>
      </w:r>
      <w:r>
        <w:t xml:space="preserve"> (первый о</w:t>
      </w:r>
      <w:r>
        <w:t>с</w:t>
      </w:r>
      <w:r>
        <w:t>новной фактор</w:t>
      </w:r>
      <w:r w:rsidRPr="00A50C0D">
        <w:t>)</w:t>
      </w:r>
      <w:r>
        <w:t>;</w:t>
      </w:r>
    </w:p>
    <w:p w:rsidR="007F1603" w:rsidRDefault="00063812">
      <w:pPr>
        <w:pStyle w:val="2"/>
        <w:ind w:left="0" w:firstLine="426"/>
      </w:pPr>
      <w:r>
        <w:t>4) активные нагрузки четырех остальных основных факторов: Р</w:t>
      </w:r>
      <w:proofErr w:type="gramStart"/>
      <w:r>
        <w:t>1</w:t>
      </w:r>
      <w:proofErr w:type="gramEnd"/>
      <w:r>
        <w:t xml:space="preserve"> – Р4;</w:t>
      </w:r>
    </w:p>
    <w:p w:rsidR="007F1603" w:rsidRPr="00A50C0D" w:rsidRDefault="00063812">
      <w:pPr>
        <w:pStyle w:val="2"/>
        <w:ind w:left="0" w:firstLine="426"/>
      </w:pPr>
      <w:r>
        <w:t>5) то же, 30-ти контролируемых ветвей (максимально возможное число контролируемых ветвей): РТ</w:t>
      </w:r>
      <w:proofErr w:type="gramStart"/>
      <w:r>
        <w:t>1</w:t>
      </w:r>
      <w:proofErr w:type="gramEnd"/>
      <w:r>
        <w:t xml:space="preserve"> – РТ30;</w:t>
      </w:r>
    </w:p>
    <w:p w:rsidR="007F1603" w:rsidRDefault="00063812">
      <w:pPr>
        <w:pStyle w:val="2"/>
        <w:ind w:left="426"/>
      </w:pPr>
      <w:r>
        <w:t>6) сумма нагрузок узлов в процентах PSUM (эта величина как фактор НХПЭ не испол</w:t>
      </w:r>
      <w:r>
        <w:t>ь</w:t>
      </w:r>
      <w:r>
        <w:t>зуется – первая треть значений этого столбца равна 100 %, вторая  и третья трети – те значения, которые устанавливают в качестве вариантов уровня собственной нагрузки, например, 90% и 80 %);</w:t>
      </w:r>
    </w:p>
    <w:p w:rsidR="007F1603" w:rsidRDefault="00063812">
      <w:pPr>
        <w:pStyle w:val="2"/>
        <w:ind w:left="0" w:firstLine="426"/>
      </w:pPr>
      <w:r>
        <w:t>7) номера узлов четырех основных факторов :</w:t>
      </w:r>
      <w:r>
        <w:rPr>
          <w:lang w:val="en-US"/>
        </w:rPr>
        <w:t>UZEL</w:t>
      </w:r>
      <w:r w:rsidRPr="00A50C0D">
        <w:t xml:space="preserve">1 – </w:t>
      </w:r>
      <w:r>
        <w:rPr>
          <w:lang w:val="en-US"/>
        </w:rPr>
        <w:t>UZEL</w:t>
      </w:r>
      <w:r w:rsidRPr="00A50C0D">
        <w:t>4</w:t>
      </w:r>
      <w:r>
        <w:t>;</w:t>
      </w:r>
    </w:p>
    <w:p w:rsidR="007F1603" w:rsidRPr="00A50C0D" w:rsidRDefault="00063812">
      <w:pPr>
        <w:pStyle w:val="2"/>
        <w:ind w:left="0" w:firstLine="426"/>
      </w:pPr>
      <w:r>
        <w:t xml:space="preserve">8) номер расчета  </w:t>
      </w:r>
      <w:r>
        <w:rPr>
          <w:lang w:val="en-US"/>
        </w:rPr>
        <w:t>N</w:t>
      </w:r>
      <w:r w:rsidRPr="00A50C0D">
        <w:t>_</w:t>
      </w:r>
      <w:r>
        <w:rPr>
          <w:lang w:val="en-US"/>
        </w:rPr>
        <w:t>RAS</w:t>
      </w:r>
      <w:r>
        <w:t>.</w:t>
      </w:r>
    </w:p>
    <w:p w:rsidR="007F1603" w:rsidRDefault="00063812">
      <w:pPr>
        <w:pStyle w:val="2"/>
        <w:ind w:left="0" w:firstLine="426"/>
      </w:pPr>
      <w:r>
        <w:t xml:space="preserve">9) нагрузочные потери по 9 районам сети (максимально возможное число районов): R1_POT – R9_POT, в сумме </w:t>
      </w:r>
      <w:proofErr w:type="gramStart"/>
      <w:r>
        <w:t>равные</w:t>
      </w:r>
      <w:proofErr w:type="gramEnd"/>
      <w:r>
        <w:t xml:space="preserve"> DP_LOAD. Эти данные используются вместо DP_LOAD при расчете НХПЭ для конкретного района.</w:t>
      </w:r>
    </w:p>
    <w:p w:rsidR="007F1603" w:rsidRDefault="00063812">
      <w:pPr>
        <w:pStyle w:val="2"/>
        <w:ind w:left="0" w:firstLine="426"/>
      </w:pPr>
      <w:r>
        <w:rPr>
          <w:b/>
        </w:rPr>
        <w:t xml:space="preserve">Примечание.  </w:t>
      </w:r>
      <w:r>
        <w:t>Параметры 6–8 в расчетах НХПЭ не используются, они лишь являются частью информации, выдаваемой программой РАП-ОС.</w:t>
      </w:r>
    </w:p>
    <w:p w:rsidR="007F1603" w:rsidRDefault="007F1603">
      <w:pPr>
        <w:pStyle w:val="2"/>
        <w:ind w:left="0" w:firstLine="426"/>
      </w:pPr>
    </w:p>
    <w:p w:rsidR="007F1603" w:rsidRDefault="00063812">
      <w:pPr>
        <w:pStyle w:val="2"/>
        <w:ind w:left="0" w:firstLine="426"/>
      </w:pPr>
      <w:r>
        <w:t>Результирующий фактор</w:t>
      </w:r>
      <w:r w:rsidRPr="00A50C0D">
        <w:t xml:space="preserve"> (</w:t>
      </w:r>
      <w:r>
        <w:t xml:space="preserve">нагрузочные потери – </w:t>
      </w:r>
      <w:r>
        <w:rPr>
          <w:lang w:val="en-US"/>
        </w:rPr>
        <w:t>DP</w:t>
      </w:r>
      <w:r w:rsidRPr="00A50C0D">
        <w:t>_</w:t>
      </w:r>
      <w:r>
        <w:rPr>
          <w:lang w:val="en-US"/>
        </w:rPr>
        <w:t>LOAD</w:t>
      </w:r>
      <w:r w:rsidRPr="00A50C0D">
        <w:t>)</w:t>
      </w:r>
      <w:r>
        <w:t xml:space="preserve"> и факторы, от которых б</w:t>
      </w:r>
      <w:r>
        <w:t>у</w:t>
      </w:r>
      <w:r>
        <w:t xml:space="preserve">дет строиться зависимость (предельное число – 10), перекидывают в столбец </w:t>
      </w:r>
      <w:r>
        <w:rPr>
          <w:i/>
        </w:rPr>
        <w:t xml:space="preserve">Факторы </w:t>
      </w:r>
      <w:r>
        <w:t>уст</w:t>
      </w:r>
      <w:r>
        <w:t>а</w:t>
      </w:r>
      <w:r>
        <w:t xml:space="preserve">новкой на них курсора и нажатием стрелочки переноса. При этом фактор исчезает из левого списка, возвращение его производят обратной стрелкой. Результирующий фактор переносят в правый столбец </w:t>
      </w:r>
      <w:r>
        <w:rPr>
          <w:b/>
        </w:rPr>
        <w:t xml:space="preserve">первым </w:t>
      </w:r>
      <w:r>
        <w:t xml:space="preserve">– в дальнейшем он будет именоваться </w:t>
      </w:r>
      <w:r>
        <w:rPr>
          <w:lang w:val="en-US"/>
        </w:rPr>
        <w:t>Y</w:t>
      </w:r>
      <w:r>
        <w:t>.</w:t>
      </w:r>
      <w:r w:rsidRPr="00A50C0D">
        <w:t xml:space="preserve"> </w:t>
      </w:r>
      <w:r>
        <w:t>Остальные факторы</w:t>
      </w:r>
      <w:r w:rsidRPr="00A50C0D">
        <w:t xml:space="preserve"> </w:t>
      </w:r>
      <w:r>
        <w:t>б</w:t>
      </w:r>
      <w:r>
        <w:t>у</w:t>
      </w:r>
      <w:r>
        <w:t>дут попадать на места Х</w:t>
      </w:r>
      <w:proofErr w:type="gramStart"/>
      <w:r>
        <w:t>0</w:t>
      </w:r>
      <w:proofErr w:type="gramEnd"/>
      <w:r>
        <w:t xml:space="preserve"> – Х9 в порядке переноса.</w:t>
      </w:r>
      <w:r w:rsidRPr="00A50C0D">
        <w:t xml:space="preserve"> </w:t>
      </w:r>
    </w:p>
    <w:p w:rsidR="007F1603" w:rsidRDefault="00063812">
      <w:pPr>
        <w:pStyle w:val="2"/>
        <w:ind w:left="0" w:firstLine="426"/>
      </w:pPr>
      <w:r>
        <w:t>В качестве фактора Х</w:t>
      </w:r>
      <w:proofErr w:type="gramStart"/>
      <w:r>
        <w:t>0</w:t>
      </w:r>
      <w:proofErr w:type="gramEnd"/>
      <w:r>
        <w:t xml:space="preserve"> обычно используют суммарную нагрузку сети – </w:t>
      </w:r>
      <w:r>
        <w:rPr>
          <w:lang w:val="en-US"/>
        </w:rPr>
        <w:t>P</w:t>
      </w:r>
      <w:r w:rsidRPr="00A50C0D">
        <w:t>_</w:t>
      </w:r>
      <w:r>
        <w:rPr>
          <w:lang w:val="en-US"/>
        </w:rPr>
        <w:t>SUM</w:t>
      </w:r>
      <w:r w:rsidRPr="00A50C0D">
        <w:t xml:space="preserve">, в </w:t>
      </w:r>
      <w:r>
        <w:t>кач</w:t>
      </w:r>
      <w:r>
        <w:t>е</w:t>
      </w:r>
      <w:r>
        <w:t>стве остальных (до 9-ти факторов) – любые из нагрузок узлов Р1 – Р4 или ветвей  РТ1 – РТ30.</w:t>
      </w:r>
    </w:p>
    <w:p w:rsidR="007F1603" w:rsidRDefault="00063812">
      <w:pPr>
        <w:pStyle w:val="2"/>
        <w:ind w:left="0" w:firstLine="426"/>
      </w:pPr>
      <w:r>
        <w:t xml:space="preserve">Вновь образованный массив с выбранными столбцами программа всегда сохраняет в файле </w:t>
      </w:r>
      <w:proofErr w:type="spellStart"/>
      <w:r>
        <w:rPr>
          <w:b/>
          <w:i/>
          <w:lang w:val="en-US"/>
        </w:rPr>
        <w:t>faktor</w:t>
      </w:r>
      <w:proofErr w:type="spellEnd"/>
      <w:r w:rsidRPr="00A50C0D">
        <w:rPr>
          <w:i/>
        </w:rPr>
        <w:t>.</w:t>
      </w:r>
      <w:r w:rsidRPr="00A50C0D">
        <w:rPr>
          <w:b/>
          <w:i/>
        </w:rPr>
        <w:t xml:space="preserve"> </w:t>
      </w:r>
      <w:r>
        <w:rPr>
          <w:b/>
          <w:i/>
          <w:lang w:val="en-US"/>
        </w:rPr>
        <w:t>dbf</w:t>
      </w:r>
      <w:r>
        <w:t>.</w:t>
      </w:r>
    </w:p>
    <w:p w:rsidR="007F1603" w:rsidRDefault="0073056A" w:rsidP="0073056A">
      <w:pPr>
        <w:pStyle w:val="2"/>
        <w:ind w:left="0" w:firstLine="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30F90C" wp14:editId="5DCF3400">
            <wp:simplePos x="0" y="0"/>
            <wp:positionH relativeFrom="column">
              <wp:posOffset>52070</wp:posOffset>
            </wp:positionH>
            <wp:positionV relativeFrom="paragraph">
              <wp:posOffset>116840</wp:posOffset>
            </wp:positionV>
            <wp:extent cx="210502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02" y="21461"/>
                <wp:lineTo x="21502" y="0"/>
                <wp:lineTo x="0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812">
        <w:t xml:space="preserve">Войдя в пункт </w:t>
      </w:r>
      <w:r w:rsidR="00063812">
        <w:rPr>
          <w:i/>
        </w:rPr>
        <w:t xml:space="preserve">Названия факторов, </w:t>
      </w:r>
      <w:r w:rsidR="00063812">
        <w:t>выбранным столбцам присваивают желаемые назв</w:t>
      </w:r>
      <w:r w:rsidR="00063812">
        <w:t>а</w:t>
      </w:r>
      <w:r w:rsidR="00063812">
        <w:t>ния, а в нижнем поле этого окна записывают название объекта, для котор</w:t>
      </w:r>
      <w:r w:rsidR="00063812">
        <w:t>о</w:t>
      </w:r>
      <w:r w:rsidR="00063812">
        <w:t>го проводят расчет нормативной характеристики – эти названия программа использует при печати вместо прив</w:t>
      </w:r>
      <w:r w:rsidR="00063812">
        <w:t>е</w:t>
      </w:r>
      <w:r w:rsidR="00063812">
        <w:t>денных в предыдущих пунктах обозначений факторов.</w:t>
      </w:r>
      <w:r w:rsidR="00762D84" w:rsidRPr="00762D84">
        <w:rPr>
          <w:noProof/>
        </w:rPr>
        <w:t xml:space="preserve"> </w:t>
      </w:r>
    </w:p>
    <w:p w:rsidR="007F1603" w:rsidRDefault="007F1603">
      <w:pPr>
        <w:pStyle w:val="2"/>
        <w:ind w:left="0" w:firstLine="426"/>
      </w:pPr>
    </w:p>
    <w:p w:rsidR="007F1603" w:rsidRDefault="00063812">
      <w:pPr>
        <w:pStyle w:val="2"/>
        <w:ind w:left="0" w:firstLine="426"/>
      </w:pPr>
      <w:r>
        <w:t xml:space="preserve">Файл </w:t>
      </w:r>
      <w:proofErr w:type="spellStart"/>
      <w:r>
        <w:rPr>
          <w:b/>
          <w:i/>
          <w:lang w:val="en-US"/>
        </w:rPr>
        <w:t>faktor</w:t>
      </w:r>
      <w:proofErr w:type="spellEnd"/>
      <w:r w:rsidRPr="00A50C0D">
        <w:rPr>
          <w:i/>
        </w:rPr>
        <w:t>.</w:t>
      </w:r>
      <w:r>
        <w:rPr>
          <w:b/>
          <w:i/>
          <w:lang w:val="en-US"/>
        </w:rPr>
        <w:t>dbf</w:t>
      </w:r>
      <w:r>
        <w:t xml:space="preserve"> можно просмотреть, </w:t>
      </w:r>
      <w:proofErr w:type="gramStart"/>
      <w:r>
        <w:t xml:space="preserve">войдя в пункт </w:t>
      </w:r>
      <w:r>
        <w:rPr>
          <w:i/>
        </w:rPr>
        <w:t>Просмотр и коррект</w:t>
      </w:r>
      <w:r w:rsidR="0073056A">
        <w:rPr>
          <w:i/>
        </w:rPr>
        <w:t xml:space="preserve">ировка данных для аппроксимации </w:t>
      </w:r>
      <w:r>
        <w:t>откроется окно «Факторы</w:t>
      </w:r>
      <w:proofErr w:type="gramEnd"/>
      <w:r>
        <w:t>»</w:t>
      </w:r>
      <w:r>
        <w:rPr>
          <w:i/>
        </w:rPr>
        <w:t>.</w:t>
      </w:r>
      <w:r>
        <w:t xml:space="preserve"> Корректировать особо нечего, но если хочется, то можно – например, добавить еще к</w:t>
      </w:r>
      <w:r>
        <w:t>а</w:t>
      </w:r>
      <w:r>
        <w:t xml:space="preserve">кие-либо варианты сверх автоматически </w:t>
      </w:r>
      <w:proofErr w:type="gramStart"/>
      <w:r>
        <w:t>посчитанных</w:t>
      </w:r>
      <w:proofErr w:type="gramEnd"/>
      <w:r>
        <w:t xml:space="preserve"> программой РАП-ОС.</w:t>
      </w:r>
    </w:p>
    <w:p w:rsidR="007F1603" w:rsidRDefault="007F1603">
      <w:pPr>
        <w:ind w:firstLine="426"/>
        <w:jc w:val="both"/>
      </w:pPr>
    </w:p>
    <w:p w:rsidR="007F1603" w:rsidRDefault="00063812">
      <w:pPr>
        <w:pStyle w:val="2"/>
        <w:ind w:left="0" w:firstLine="426"/>
        <w:rPr>
          <w:b/>
          <w:i/>
        </w:rPr>
      </w:pPr>
      <w:r>
        <w:t xml:space="preserve">После закрытия окна «Факторы» данные файла </w:t>
      </w:r>
      <w:proofErr w:type="spellStart"/>
      <w:r>
        <w:rPr>
          <w:b/>
          <w:i/>
          <w:lang w:val="en-US"/>
        </w:rPr>
        <w:t>faktor</w:t>
      </w:r>
      <w:proofErr w:type="spellEnd"/>
      <w:r w:rsidRPr="00A50C0D">
        <w:rPr>
          <w:i/>
        </w:rPr>
        <w:t>.</w:t>
      </w:r>
      <w:r>
        <w:rPr>
          <w:b/>
          <w:i/>
          <w:lang w:val="en-US"/>
        </w:rPr>
        <w:t>dbf</w:t>
      </w:r>
      <w:r>
        <w:t xml:space="preserve"> нужно сохранить под своим именем, войдя в пункт </w:t>
      </w:r>
      <w:r>
        <w:rPr>
          <w:i/>
        </w:rPr>
        <w:t>Сохранение данных для аппроксимации</w:t>
      </w:r>
      <w:r>
        <w:t xml:space="preserve">, так как файл </w:t>
      </w:r>
      <w:proofErr w:type="spellStart"/>
      <w:r>
        <w:rPr>
          <w:b/>
          <w:i/>
          <w:lang w:val="en-US"/>
        </w:rPr>
        <w:t>faktor</w:t>
      </w:r>
      <w:proofErr w:type="spellEnd"/>
      <w:r w:rsidRPr="00A50C0D">
        <w:rPr>
          <w:i/>
        </w:rPr>
        <w:t>.</w:t>
      </w:r>
      <w:r>
        <w:rPr>
          <w:b/>
          <w:i/>
          <w:lang w:val="en-US"/>
        </w:rPr>
        <w:t>dbf</w:t>
      </w:r>
      <w:r w:rsidRPr="00A50C0D">
        <w:rPr>
          <w:b/>
          <w:i/>
        </w:rPr>
        <w:t xml:space="preserve"> </w:t>
      </w:r>
      <w:r>
        <w:t>при составлении нового массива (напр</w:t>
      </w:r>
      <w:r>
        <w:t>и</w:t>
      </w:r>
      <w:r>
        <w:t xml:space="preserve">мер, с другими выбранными столбцами) затрется. Сохранение осуществляют под любым именем, при этом расширение автоматически меняется на  </w:t>
      </w:r>
      <w:proofErr w:type="spellStart"/>
      <w:r>
        <w:rPr>
          <w:b/>
          <w:i/>
          <w:lang w:val="en-US"/>
        </w:rPr>
        <w:t>fk</w:t>
      </w:r>
      <w:proofErr w:type="spellEnd"/>
      <w:r>
        <w:rPr>
          <w:b/>
          <w:i/>
        </w:rPr>
        <w:t>.</w:t>
      </w:r>
    </w:p>
    <w:p w:rsidR="007F1603" w:rsidRDefault="00063812">
      <w:pPr>
        <w:pStyle w:val="2"/>
        <w:ind w:left="0" w:firstLine="426"/>
      </w:pPr>
      <w:r>
        <w:t xml:space="preserve">Выбор для конкретного расчета нужного файла типа </w:t>
      </w:r>
      <w:proofErr w:type="spellStart"/>
      <w:r>
        <w:rPr>
          <w:b/>
          <w:i/>
          <w:lang w:val="en-US"/>
        </w:rPr>
        <w:t>fk</w:t>
      </w:r>
      <w:proofErr w:type="spellEnd"/>
      <w:r>
        <w:t xml:space="preserve"> производят, </w:t>
      </w:r>
      <w:proofErr w:type="gramStart"/>
      <w:r>
        <w:t xml:space="preserve">входя в пункт </w:t>
      </w:r>
      <w:r>
        <w:rPr>
          <w:i/>
        </w:rPr>
        <w:t xml:space="preserve"> З</w:t>
      </w:r>
      <w:r>
        <w:rPr>
          <w:i/>
        </w:rPr>
        <w:t>а</w:t>
      </w:r>
      <w:r>
        <w:rPr>
          <w:i/>
        </w:rPr>
        <w:t>грузка данных для</w:t>
      </w:r>
      <w:proofErr w:type="gramEnd"/>
      <w:r>
        <w:rPr>
          <w:i/>
        </w:rPr>
        <w:t xml:space="preserve"> аппроксимации.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lastRenderedPageBreak/>
        <w:t xml:space="preserve">После выбора файла типа </w:t>
      </w:r>
      <w:proofErr w:type="spellStart"/>
      <w:r>
        <w:rPr>
          <w:b/>
          <w:i/>
          <w:lang w:val="en-US"/>
        </w:rPr>
        <w:t>fk</w:t>
      </w:r>
      <w:proofErr w:type="spellEnd"/>
      <w:r>
        <w:t xml:space="preserve"> и нажатия кнопки </w:t>
      </w:r>
      <w:r>
        <w:rPr>
          <w:i/>
        </w:rPr>
        <w:t>Расчет коэффициентов НХПЭ</w:t>
      </w:r>
      <w:r>
        <w:t xml:space="preserve"> на экран выводится основное окно программы</w:t>
      </w:r>
      <w:r w:rsidRPr="00A50C0D">
        <w:t xml:space="preserve"> </w:t>
      </w:r>
      <w:r>
        <w:t>– «Настройка расчета». В левом верхнем углу отмеч</w:t>
      </w:r>
      <w:r>
        <w:t>а</w:t>
      </w:r>
      <w:r>
        <w:t xml:space="preserve">ют галочками факторы, от которых будет строиться зависимость. В первом расчете обычно галочками отмечают все факторы, содержащиеся в файле типа </w:t>
      </w:r>
      <w:proofErr w:type="spellStart"/>
      <w:r>
        <w:rPr>
          <w:b/>
          <w:i/>
          <w:lang w:val="en-US"/>
        </w:rPr>
        <w:t>fk</w:t>
      </w:r>
      <w:proofErr w:type="spellEnd"/>
      <w:r>
        <w:t xml:space="preserve"> .При выборе наиболее пр</w:t>
      </w:r>
      <w:r>
        <w:t>и</w:t>
      </w:r>
      <w:r>
        <w:t>емлемой зависимости могут исследоваться варианты, не содержащие каких-либо факторов, для этого снимают галочку у этих факторов.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>При нажатии кнопки</w:t>
      </w:r>
      <w:proofErr w:type="gramStart"/>
      <w:r>
        <w:t xml:space="preserve"> </w:t>
      </w:r>
      <w:r>
        <w:rPr>
          <w:i/>
        </w:rPr>
        <w:t>П</w:t>
      </w:r>
      <w:proofErr w:type="gramEnd"/>
      <w:r>
        <w:rPr>
          <w:i/>
        </w:rPr>
        <w:t>остроить зависимость</w:t>
      </w:r>
      <w:r>
        <w:t xml:space="preserve"> программа выведет в строки окна все сл</w:t>
      </w:r>
      <w:r>
        <w:t>а</w:t>
      </w:r>
      <w:r>
        <w:t xml:space="preserve">гаемые полной линейно–квадратичной зависимости. После проведения полного расчета можно снять галочки </w:t>
      </w:r>
      <w:r>
        <w:rPr>
          <w:b/>
          <w:i/>
        </w:rPr>
        <w:t>у слагаемых</w:t>
      </w:r>
      <w:r>
        <w:t xml:space="preserve"> с малыми вкладами и провести расчет вновь. </w:t>
      </w:r>
    </w:p>
    <w:p w:rsidR="007F1603" w:rsidRDefault="00063812">
      <w:pPr>
        <w:ind w:firstLine="426"/>
        <w:jc w:val="both"/>
      </w:pPr>
      <w:r>
        <w:rPr>
          <w:b/>
        </w:rPr>
        <w:t>Пояснение</w:t>
      </w:r>
      <w:r>
        <w:t xml:space="preserve">. </w:t>
      </w:r>
      <w:r w:rsidR="00E9697E">
        <w:t>З</w:t>
      </w:r>
      <w:r>
        <w:t>десь из НХПЭ можно удалить не фактор целиком, а слагаемое уравнения (3), исключив, например, линейный или квадратичный член.</w:t>
      </w:r>
    </w:p>
    <w:p w:rsidR="007F1603" w:rsidRDefault="007F1603">
      <w:pPr>
        <w:ind w:firstLine="426"/>
        <w:jc w:val="both"/>
      </w:pPr>
    </w:p>
    <w:p w:rsidR="007F1603" w:rsidRDefault="00063812">
      <w:pPr>
        <w:ind w:firstLine="426"/>
        <w:jc w:val="both"/>
      </w:pPr>
      <w:r>
        <w:t xml:space="preserve">При нажатии кнопки </w:t>
      </w:r>
      <w:r>
        <w:rPr>
          <w:i/>
        </w:rPr>
        <w:t xml:space="preserve">Расчет </w:t>
      </w:r>
      <w:r>
        <w:t>программа начинает итерационный расчет по подбору наилучших значений коэффициентов в слагаемых, оставленных расчетчиком в зависимости. В столбце «Факт» отражены фактические значения потерь в каждом варианте их расчета (и</w:t>
      </w:r>
      <w:r>
        <w:t>с</w:t>
      </w:r>
      <w:r>
        <w:t>ходные данные), а в столбце «НХПЭ» – значения потерь, получаемые по подобранной пр</w:t>
      </w:r>
      <w:r>
        <w:t>о</w:t>
      </w:r>
      <w:r>
        <w:t>граммой зависимости. В процессе расчета можно наблюдать, как значения, получаемые по подбираемой программой зависимости, сближаются с исходными данными, а среднеквадр</w:t>
      </w:r>
      <w:r>
        <w:t>а</w:t>
      </w:r>
      <w:r>
        <w:t>тичная погрешность зависимости снижается.</w:t>
      </w:r>
    </w:p>
    <w:p w:rsidR="0073056A" w:rsidRDefault="0073056A">
      <w:pPr>
        <w:ind w:firstLine="426"/>
        <w:jc w:val="both"/>
      </w:pPr>
    </w:p>
    <w:p w:rsidR="007F1603" w:rsidRDefault="00A11F9A">
      <w:pPr>
        <w:ind w:firstLine="426"/>
        <w:jc w:val="both"/>
      </w:pPr>
      <w:r>
        <w:rPr>
          <w:noProof/>
        </w:rPr>
        <w:drawing>
          <wp:inline distT="0" distB="0" distL="0" distR="0" wp14:anchorId="7DAD5660" wp14:editId="7DD78D71">
            <wp:extent cx="5600700" cy="451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603" w:rsidRDefault="00063812">
      <w:pPr>
        <w:ind w:firstLine="426"/>
        <w:jc w:val="both"/>
      </w:pPr>
      <w:r>
        <w:t xml:space="preserve">Продолжительность расчета и точность подбора коэффициентов зависит от задаваемого значения </w:t>
      </w:r>
      <w:r>
        <w:rPr>
          <w:b/>
        </w:rPr>
        <w:t>критерия сходимости</w:t>
      </w:r>
      <w:r>
        <w:t>. Его численное значение представляет собой предельное уточнение среднеквадратичной погрешности между последовательными итерационными ш</w:t>
      </w:r>
      <w:r>
        <w:t>а</w:t>
      </w:r>
      <w:r>
        <w:t>гами, при достижении которого расчет нужно закончить. Например, при установке значения 0,01 расчет закончится, когда процент погрешности перестанет меняться в сотых долях.</w:t>
      </w:r>
    </w:p>
    <w:p w:rsidR="007F1603" w:rsidRDefault="007F1603">
      <w:pPr>
        <w:ind w:firstLine="426"/>
        <w:jc w:val="both"/>
      </w:pPr>
    </w:p>
    <w:p w:rsidR="007F1603" w:rsidRPr="00A50C0D" w:rsidRDefault="00063812">
      <w:pPr>
        <w:ind w:firstLine="426"/>
        <w:jc w:val="both"/>
      </w:pPr>
      <w:r>
        <w:lastRenderedPageBreak/>
        <w:t xml:space="preserve">Насильственная остановка расчета производится нажатием на клавишу </w:t>
      </w:r>
      <w:r>
        <w:rPr>
          <w:lang w:val="en-US"/>
        </w:rPr>
        <w:t>ESC</w:t>
      </w:r>
      <w:r>
        <w:t>. При след</w:t>
      </w:r>
      <w:r>
        <w:t>у</w:t>
      </w:r>
      <w:r>
        <w:t xml:space="preserve">ющем входе в программу можно продолжить расчет с места остановки, нажав кнопку </w:t>
      </w:r>
      <w:r>
        <w:rPr>
          <w:i/>
        </w:rPr>
        <w:t>Ра</w:t>
      </w:r>
      <w:r>
        <w:rPr>
          <w:i/>
        </w:rPr>
        <w:t>с</w:t>
      </w:r>
      <w:r>
        <w:rPr>
          <w:i/>
        </w:rPr>
        <w:t>чет</w:t>
      </w:r>
      <w:r>
        <w:t>.</w:t>
      </w:r>
      <w:r w:rsidRPr="00A50C0D">
        <w:t xml:space="preserve"> </w:t>
      </w:r>
    </w:p>
    <w:p w:rsidR="007F1603" w:rsidRDefault="007F1603">
      <w:pPr>
        <w:ind w:firstLine="426"/>
        <w:jc w:val="both"/>
      </w:pPr>
    </w:p>
    <w:p w:rsidR="007F1603" w:rsidRDefault="00063812">
      <w:pPr>
        <w:pStyle w:val="2"/>
        <w:ind w:left="0" w:firstLine="426"/>
      </w:pPr>
      <w:r>
        <w:t xml:space="preserve">Результаты расчета коэффициентов программа всегда сохраняет в рабочем файле </w:t>
      </w:r>
      <w:proofErr w:type="spellStart"/>
      <w:r>
        <w:rPr>
          <w:b/>
          <w:i/>
        </w:rPr>
        <w:t>koef</w:t>
      </w:r>
      <w:r>
        <w:rPr>
          <w:i/>
        </w:rPr>
        <w:t>.</w:t>
      </w:r>
      <w:r>
        <w:rPr>
          <w:b/>
          <w:i/>
        </w:rPr>
        <w:t>dbf</w:t>
      </w:r>
      <w:proofErr w:type="spellEnd"/>
      <w:r>
        <w:t xml:space="preserve">.   Сохранить данные файла </w:t>
      </w:r>
      <w:proofErr w:type="spellStart"/>
      <w:r>
        <w:rPr>
          <w:b/>
          <w:i/>
        </w:rPr>
        <w:t>koef</w:t>
      </w:r>
      <w:r>
        <w:rPr>
          <w:i/>
        </w:rPr>
        <w:t>.</w:t>
      </w:r>
      <w:r>
        <w:rPr>
          <w:b/>
          <w:i/>
        </w:rPr>
        <w:t>dbf</w:t>
      </w:r>
      <w:proofErr w:type="spellEnd"/>
      <w:r>
        <w:t xml:space="preserve"> под своим именем</w:t>
      </w:r>
      <w:r>
        <w:rPr>
          <w:b/>
        </w:rPr>
        <w:t xml:space="preserve"> </w:t>
      </w:r>
      <w:r>
        <w:t xml:space="preserve">можно только в этом окне, войдя в пункт </w:t>
      </w:r>
      <w:r>
        <w:rPr>
          <w:i/>
        </w:rPr>
        <w:t>Сохранение коэффициентов</w:t>
      </w:r>
      <w:r>
        <w:t xml:space="preserve">, так как файл </w:t>
      </w:r>
      <w:proofErr w:type="spellStart"/>
      <w:r>
        <w:rPr>
          <w:b/>
          <w:i/>
          <w:lang w:val="en-US"/>
        </w:rPr>
        <w:t>koef</w:t>
      </w:r>
      <w:proofErr w:type="spellEnd"/>
      <w:r w:rsidRPr="00A50C0D">
        <w:rPr>
          <w:i/>
        </w:rPr>
        <w:t>.</w:t>
      </w:r>
      <w:r>
        <w:rPr>
          <w:b/>
          <w:i/>
          <w:lang w:val="en-US"/>
        </w:rPr>
        <w:t>dbf</w:t>
      </w:r>
      <w:r>
        <w:t xml:space="preserve"> при проведении нового расчета коэффициентов затрется. Сохраненный файл автоматически получает расширение </w:t>
      </w:r>
      <w:proofErr w:type="spellStart"/>
      <w:r>
        <w:rPr>
          <w:b/>
          <w:i/>
          <w:lang w:val="en-US"/>
        </w:rPr>
        <w:t>kf</w:t>
      </w:r>
      <w:proofErr w:type="spellEnd"/>
      <w:r w:rsidRPr="00A50C0D">
        <w:t xml:space="preserve">. </w:t>
      </w:r>
    </w:p>
    <w:p w:rsidR="007F1603" w:rsidRDefault="00063812">
      <w:pPr>
        <w:pStyle w:val="2"/>
        <w:ind w:left="0" w:firstLine="426"/>
      </w:pPr>
      <w:r>
        <w:t xml:space="preserve">В пункте </w:t>
      </w:r>
      <w:r>
        <w:rPr>
          <w:i/>
        </w:rPr>
        <w:t xml:space="preserve">Загрузка коэффициентов </w:t>
      </w:r>
      <w:r>
        <w:t xml:space="preserve">можно вызвать в рабочую область любой из ранее сохраненных файлов типа </w:t>
      </w:r>
      <w:proofErr w:type="spellStart"/>
      <w:r>
        <w:rPr>
          <w:b/>
          <w:i/>
          <w:lang w:val="en-US"/>
        </w:rPr>
        <w:t>kf</w:t>
      </w:r>
      <w:proofErr w:type="spellEnd"/>
      <w:r>
        <w:t xml:space="preserve"> с коэффициентами,</w:t>
      </w:r>
      <w:r w:rsidRPr="00A50C0D">
        <w:t xml:space="preserve"> </w:t>
      </w:r>
      <w:r>
        <w:t>например, для распечатки или продолжения расчета (с увеличенной точностью или с другим набором слагаемых).</w:t>
      </w:r>
    </w:p>
    <w:p w:rsidR="007F1603" w:rsidRPr="00A50C0D" w:rsidRDefault="007F1603">
      <w:pPr>
        <w:pStyle w:val="2"/>
        <w:ind w:left="0" w:firstLine="426"/>
      </w:pPr>
    </w:p>
    <w:p w:rsidR="007F1603" w:rsidRDefault="00063812">
      <w:pPr>
        <w:ind w:firstLine="426"/>
        <w:jc w:val="both"/>
      </w:pPr>
      <w:r>
        <w:t>Не рекомендуется при аппроксимации нагрузочных потерь оставлять галочку в постоя</w:t>
      </w:r>
      <w:r>
        <w:t>н</w:t>
      </w:r>
      <w:r>
        <w:t xml:space="preserve">ном члене </w:t>
      </w:r>
      <w:r>
        <w:rPr>
          <w:i/>
        </w:rPr>
        <w:t>С</w:t>
      </w:r>
      <w:proofErr w:type="gramStart"/>
      <w:r>
        <w:rPr>
          <w:i/>
        </w:rPr>
        <w:t>0</w:t>
      </w:r>
      <w:proofErr w:type="gramEnd"/>
      <w:r>
        <w:t>. Теоретически при его учете программа подберет более точную зависимость, но она будет более точной только в том диапазоне изменения варьируемых параметров, к</w:t>
      </w:r>
      <w:r>
        <w:t>о</w:t>
      </w:r>
      <w:r>
        <w:t>торый использовался в вариантных расчетах (а он уже, чем нагрузки могут изменяться в р</w:t>
      </w:r>
      <w:r>
        <w:t>е</w:t>
      </w:r>
      <w:r>
        <w:t xml:space="preserve">альности). Очевидно, что нагрузочные потери при нулевых значениях факторов должны быть равны нулю, а не </w:t>
      </w:r>
      <w:r>
        <w:rPr>
          <w:i/>
        </w:rPr>
        <w:t>С</w:t>
      </w:r>
      <w:proofErr w:type="gramStart"/>
      <w:r>
        <w:rPr>
          <w:i/>
        </w:rPr>
        <w:t>0</w:t>
      </w:r>
      <w:proofErr w:type="gramEnd"/>
      <w:r>
        <w:t>.</w:t>
      </w:r>
    </w:p>
    <w:p w:rsidR="007F1603" w:rsidRDefault="00063812">
      <w:pPr>
        <w:ind w:firstLine="426"/>
        <w:jc w:val="both"/>
      </w:pPr>
      <w:r>
        <w:t xml:space="preserve">При аппроксимации потерь холостого хода постоянный член </w:t>
      </w:r>
      <w:r>
        <w:rPr>
          <w:i/>
        </w:rPr>
        <w:t>С</w:t>
      </w:r>
      <w:proofErr w:type="gramStart"/>
      <w:r>
        <w:rPr>
          <w:i/>
        </w:rPr>
        <w:t>0</w:t>
      </w:r>
      <w:proofErr w:type="gramEnd"/>
      <w:r>
        <w:rPr>
          <w:i/>
        </w:rPr>
        <w:t xml:space="preserve">, </w:t>
      </w:r>
      <w:r>
        <w:t>наоборот, обязателен. Его отсутствие в потерях холостого хода также не логично, как и его наличие в нагрузочных потерях.</w:t>
      </w:r>
    </w:p>
    <w:p w:rsidR="007F1603" w:rsidRDefault="007F1603">
      <w:pPr>
        <w:ind w:firstLine="426"/>
        <w:jc w:val="both"/>
      </w:pPr>
    </w:p>
    <w:p w:rsidR="007F1603" w:rsidRDefault="00063812">
      <w:pPr>
        <w:jc w:val="center"/>
      </w:pPr>
      <w:r>
        <w:rPr>
          <w:b/>
        </w:rPr>
        <w:t>4. Контрольный пример</w:t>
      </w:r>
    </w:p>
    <w:p w:rsidR="007F1603" w:rsidRDefault="007F1603">
      <w:pPr>
        <w:ind w:firstLine="284"/>
        <w:jc w:val="both"/>
      </w:pPr>
    </w:p>
    <w:p w:rsidR="007F1603" w:rsidRDefault="00063812">
      <w:pPr>
        <w:ind w:firstLine="284"/>
        <w:jc w:val="both"/>
      </w:pPr>
      <w:r>
        <w:t xml:space="preserve">В директории программы РНХ находится файл </w:t>
      </w:r>
      <w:proofErr w:type="spellStart"/>
      <w:r>
        <w:rPr>
          <w:b/>
          <w:i/>
          <w:lang w:val="en-US"/>
        </w:rPr>
        <w:t>nxpe</w:t>
      </w:r>
      <w:proofErr w:type="spellEnd"/>
      <w:r w:rsidRPr="00A50C0D">
        <w:rPr>
          <w:b/>
          <w:i/>
        </w:rPr>
        <w:t>.</w:t>
      </w:r>
      <w:r>
        <w:rPr>
          <w:b/>
          <w:i/>
          <w:lang w:val="en-US"/>
        </w:rPr>
        <w:t>dbf</w:t>
      </w:r>
      <w:r w:rsidRPr="00A50C0D">
        <w:rPr>
          <w:b/>
          <w:i/>
        </w:rPr>
        <w:t xml:space="preserve"> </w:t>
      </w:r>
      <w:r w:rsidRPr="00A50C0D">
        <w:t xml:space="preserve">, </w:t>
      </w:r>
      <w:r>
        <w:t>содержащий результаты вар</w:t>
      </w:r>
      <w:r>
        <w:t>и</w:t>
      </w:r>
      <w:r>
        <w:t xml:space="preserve">антных расчетов потерь в схеме </w:t>
      </w:r>
      <w:r>
        <w:rPr>
          <w:lang w:val="en-US"/>
        </w:rPr>
        <w:t>PRIMER</w:t>
      </w:r>
      <w:r>
        <w:t>.</w:t>
      </w:r>
      <w:r>
        <w:rPr>
          <w:lang w:val="en-US"/>
        </w:rPr>
        <w:t>U</w:t>
      </w:r>
      <w:r w:rsidRPr="00A50C0D">
        <w:t xml:space="preserve"> по </w:t>
      </w:r>
      <w:r>
        <w:t>программе РАП-ОС.</w:t>
      </w:r>
    </w:p>
    <w:p w:rsidR="007F1603" w:rsidRDefault="00063812">
      <w:pPr>
        <w:ind w:firstLine="284"/>
        <w:jc w:val="both"/>
        <w:rPr>
          <w:b/>
        </w:rPr>
      </w:pPr>
      <w:r>
        <w:t xml:space="preserve">Откройте файл </w:t>
      </w:r>
      <w:proofErr w:type="spellStart"/>
      <w:r>
        <w:rPr>
          <w:b/>
          <w:i/>
          <w:lang w:val="en-US"/>
        </w:rPr>
        <w:t>nxp</w:t>
      </w:r>
      <w:r w:rsidR="00E9697E">
        <w:rPr>
          <w:b/>
          <w:i/>
          <w:lang w:val="en-US"/>
        </w:rPr>
        <w:t>e</w:t>
      </w:r>
      <w:proofErr w:type="spellEnd"/>
      <w:r w:rsidR="00E9697E" w:rsidRPr="00E9697E">
        <w:rPr>
          <w:b/>
          <w:i/>
        </w:rPr>
        <w:t>-</w:t>
      </w:r>
      <w:r w:rsidR="00E9697E">
        <w:rPr>
          <w:b/>
          <w:i/>
          <w:lang w:val="en-US"/>
        </w:rPr>
        <w:t>c</w:t>
      </w:r>
      <w:r w:rsidRPr="00A50C0D">
        <w:rPr>
          <w:b/>
          <w:i/>
        </w:rPr>
        <w:t>.</w:t>
      </w:r>
      <w:r>
        <w:rPr>
          <w:b/>
          <w:i/>
          <w:lang w:val="en-US"/>
        </w:rPr>
        <w:t>dbf</w:t>
      </w:r>
      <w:r>
        <w:t xml:space="preserve">, перебросьте последовательно </w:t>
      </w:r>
      <w:r>
        <w:rPr>
          <w:lang w:val="en-US"/>
        </w:rPr>
        <w:t>DP</w:t>
      </w:r>
      <w:r w:rsidRPr="00A50C0D">
        <w:t>_</w:t>
      </w:r>
      <w:r>
        <w:rPr>
          <w:lang w:val="en-US"/>
        </w:rPr>
        <w:t>LOAD</w:t>
      </w:r>
      <w:r w:rsidRPr="00A50C0D">
        <w:t xml:space="preserve">, </w:t>
      </w:r>
      <w:r>
        <w:rPr>
          <w:lang w:val="en-US"/>
        </w:rPr>
        <w:t>P</w:t>
      </w:r>
      <w:r w:rsidRPr="00A50C0D">
        <w:t>_</w:t>
      </w:r>
      <w:r>
        <w:rPr>
          <w:lang w:val="en-US"/>
        </w:rPr>
        <w:t>SUM</w:t>
      </w:r>
      <w:r w:rsidRPr="00A50C0D">
        <w:t xml:space="preserve">, </w:t>
      </w:r>
      <w:r>
        <w:t xml:space="preserve">Р1 и Р2 в правое окно, войдите в </w:t>
      </w:r>
      <w:r>
        <w:rPr>
          <w:i/>
        </w:rPr>
        <w:t>Расчет коэффициентов НХПЭ</w:t>
      </w:r>
      <w:r>
        <w:t xml:space="preserve">  поставьте галочки в левом верхнем углу в 0, 1, и 2, нажмите</w:t>
      </w:r>
      <w:proofErr w:type="gramStart"/>
      <w:r>
        <w:t xml:space="preserve"> </w:t>
      </w:r>
      <w:r>
        <w:rPr>
          <w:i/>
        </w:rPr>
        <w:t>П</w:t>
      </w:r>
      <w:proofErr w:type="gramEnd"/>
      <w:r>
        <w:rPr>
          <w:i/>
        </w:rPr>
        <w:t>остроить зависимость</w:t>
      </w:r>
      <w:r>
        <w:t xml:space="preserve">, поставьте критерий сходимости 0,01, и нажмите </w:t>
      </w:r>
      <w:r>
        <w:rPr>
          <w:i/>
        </w:rPr>
        <w:t>Расчет.</w:t>
      </w:r>
    </w:p>
    <w:p w:rsidR="007F1603" w:rsidRDefault="00063812">
      <w:pPr>
        <w:ind w:firstLine="284"/>
        <w:jc w:val="both"/>
      </w:pPr>
      <w:r>
        <w:t>Наблюдайте за постепенным снижением среднеквадратичной погрешности и сближением значений самого правого столбца (НХПЭ) с Фактом. Программа закончит расчет через 60 итераций, достигнув погрешности 2,876 %.</w:t>
      </w:r>
    </w:p>
    <w:p w:rsidR="007F1603" w:rsidRDefault="00063812">
      <w:pPr>
        <w:ind w:firstLine="284"/>
        <w:jc w:val="both"/>
      </w:pPr>
      <w:r>
        <w:t xml:space="preserve">Убираем слагаемое СО и нажимаем </w:t>
      </w:r>
      <w:r>
        <w:rPr>
          <w:i/>
        </w:rPr>
        <w:t>Расчет</w:t>
      </w:r>
      <w:r>
        <w:rPr>
          <w:b/>
        </w:rPr>
        <w:t>.</w:t>
      </w:r>
      <w:r>
        <w:t xml:space="preserve"> Через 30 дополнительные итерации получаем новую зависимость с практически такой же (даже еще меньше) погрешностью 2,852 %.</w:t>
      </w:r>
    </w:p>
    <w:p w:rsidR="007F1603" w:rsidRDefault="00063812">
      <w:pPr>
        <w:ind w:firstLine="284"/>
        <w:jc w:val="both"/>
      </w:pPr>
      <w:r>
        <w:t>Вклады всех составляющих достаточно велики, однако для опыта снимите галочку у с</w:t>
      </w:r>
      <w:r>
        <w:t>о</w:t>
      </w:r>
      <w:r>
        <w:t>ставляющей В</w:t>
      </w:r>
      <w:proofErr w:type="gramStart"/>
      <w:r>
        <w:t>2</w:t>
      </w:r>
      <w:proofErr w:type="gramEnd"/>
      <w:r>
        <w:t>*Х2. После расчета получится зависимость с погрешностью 2,802 %.</w:t>
      </w:r>
    </w:p>
    <w:p w:rsidR="00063812" w:rsidRDefault="00063812">
      <w:pPr>
        <w:ind w:firstLine="284"/>
        <w:jc w:val="both"/>
      </w:pPr>
      <w:r>
        <w:t>На самом деле, чем меньше слагаемых, тем хуже должна быть зависимость. Однако</w:t>
      </w:r>
      <w:proofErr w:type="gramStart"/>
      <w:r>
        <w:t>,</w:t>
      </w:r>
      <w:proofErr w:type="gramEnd"/>
      <w:r>
        <w:t xml:space="preserve"> так как для поиска наилучших значений используется итерационный метод, возможно получ</w:t>
      </w:r>
      <w:r>
        <w:t>е</w:t>
      </w:r>
      <w:r>
        <w:t>ние нескольких зависимостей в зоне практически одинаковых погрешностей.</w:t>
      </w:r>
    </w:p>
    <w:sectPr w:rsidR="00063812">
      <w:headerReference w:type="even" r:id="rId12"/>
      <w:headerReference w:type="default" r:id="rId13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67" w:rsidRDefault="00E42867">
      <w:r>
        <w:separator/>
      </w:r>
    </w:p>
  </w:endnote>
  <w:endnote w:type="continuationSeparator" w:id="0">
    <w:p w:rsidR="00E42867" w:rsidRDefault="00E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67" w:rsidRDefault="00E42867">
      <w:r>
        <w:separator/>
      </w:r>
    </w:p>
  </w:footnote>
  <w:footnote w:type="continuationSeparator" w:id="0">
    <w:p w:rsidR="00E42867" w:rsidRDefault="00E4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03" w:rsidRDefault="000638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F1603" w:rsidRDefault="007F160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03" w:rsidRDefault="000638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1F9A">
      <w:rPr>
        <w:rStyle w:val="a4"/>
        <w:noProof/>
      </w:rPr>
      <w:t>5</w:t>
    </w:r>
    <w:r>
      <w:rPr>
        <w:rStyle w:val="a4"/>
      </w:rPr>
      <w:fldChar w:fldCharType="end"/>
    </w:r>
  </w:p>
  <w:p w:rsidR="007F1603" w:rsidRDefault="007F160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6212085"/>
    <w:multiLevelType w:val="singleLevel"/>
    <w:tmpl w:val="96AA9068"/>
    <w:lvl w:ilvl="0">
      <w:start w:val="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0D"/>
    <w:rsid w:val="00063812"/>
    <w:rsid w:val="0073056A"/>
    <w:rsid w:val="00762D84"/>
    <w:rsid w:val="007F1603"/>
    <w:rsid w:val="00984E6A"/>
    <w:rsid w:val="00A11F9A"/>
    <w:rsid w:val="00A50C0D"/>
    <w:rsid w:val="00E42867"/>
    <w:rsid w:val="00E9697E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426"/>
      <w:jc w:val="both"/>
    </w:pPr>
  </w:style>
  <w:style w:type="paragraph" w:styleId="2">
    <w:name w:val="Body Text Indent 2"/>
    <w:basedOn w:val="a"/>
    <w:semiHidden/>
    <w:pPr>
      <w:ind w:left="1276"/>
      <w:jc w:val="both"/>
    </w:pPr>
  </w:style>
  <w:style w:type="paragraph" w:styleId="3">
    <w:name w:val="Body Text Indent 3"/>
    <w:basedOn w:val="a"/>
    <w:semiHidden/>
    <w:pPr>
      <w:ind w:firstLine="426"/>
    </w:pPr>
  </w:style>
  <w:style w:type="paragraph" w:styleId="a6">
    <w:name w:val="Plain Text"/>
    <w:basedOn w:val="a"/>
    <w:semiHidden/>
    <w:pPr>
      <w:widowControl w:val="0"/>
    </w:pPr>
    <w:rPr>
      <w:rFonts w:ascii="Courier New" w:hAnsi="Courier New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ind w:firstLine="720"/>
      <w:jc w:val="both"/>
    </w:pPr>
  </w:style>
  <w:style w:type="paragraph" w:styleId="a8">
    <w:name w:val="Title"/>
    <w:basedOn w:val="a"/>
    <w:qFormat/>
    <w:pPr>
      <w:autoSpaceDE w:val="0"/>
      <w:autoSpaceDN w:val="0"/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30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426"/>
      <w:jc w:val="both"/>
    </w:pPr>
  </w:style>
  <w:style w:type="paragraph" w:styleId="2">
    <w:name w:val="Body Text Indent 2"/>
    <w:basedOn w:val="a"/>
    <w:semiHidden/>
    <w:pPr>
      <w:ind w:left="1276"/>
      <w:jc w:val="both"/>
    </w:pPr>
  </w:style>
  <w:style w:type="paragraph" w:styleId="3">
    <w:name w:val="Body Text Indent 3"/>
    <w:basedOn w:val="a"/>
    <w:semiHidden/>
    <w:pPr>
      <w:ind w:firstLine="426"/>
    </w:pPr>
  </w:style>
  <w:style w:type="paragraph" w:styleId="a6">
    <w:name w:val="Plain Text"/>
    <w:basedOn w:val="a"/>
    <w:semiHidden/>
    <w:pPr>
      <w:widowControl w:val="0"/>
    </w:pPr>
    <w:rPr>
      <w:rFonts w:ascii="Courier New" w:hAnsi="Courier New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ind w:firstLine="720"/>
      <w:jc w:val="both"/>
    </w:pPr>
  </w:style>
  <w:style w:type="paragraph" w:styleId="a8">
    <w:name w:val="Title"/>
    <w:basedOn w:val="a"/>
    <w:qFormat/>
    <w:pPr>
      <w:autoSpaceDE w:val="0"/>
      <w:autoSpaceDN w:val="0"/>
      <w:jc w:val="center"/>
    </w:pPr>
    <w:rPr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30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_a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"НП-1/95" (версия 01</vt:lpstr>
    </vt:vector>
  </TitlesOfParts>
  <Company>SELEZH</Company>
  <LinksUpToDate>false</LinksUpToDate>
  <CharactersWithSpaces>14628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mailto:artem_a@mail.ru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"НП-1/95" (версия 01</dc:title>
  <dc:creator>ZHELESKO  YURI</dc:creator>
  <cp:lastModifiedBy>WhiteEyes</cp:lastModifiedBy>
  <cp:revision>4</cp:revision>
  <cp:lastPrinted>2004-02-18T06:24:00Z</cp:lastPrinted>
  <dcterms:created xsi:type="dcterms:W3CDTF">2016-04-10T12:03:00Z</dcterms:created>
  <dcterms:modified xsi:type="dcterms:W3CDTF">2016-04-12T17:54:00Z</dcterms:modified>
</cp:coreProperties>
</file>